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 объеме закупок у субъектов малого предпринимательства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2016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отчетный год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184C06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I. </w:t>
      </w:r>
      <w:r w:rsidRPr="00184C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заказчике: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5328"/>
        <w:gridCol w:w="4323"/>
      </w:tblGrid>
      <w:tr w:rsidR="00B24EF3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D533C1">
              <w:rPr>
                <w:rFonts w:ascii="Times New Roman" w:hAnsi="Times New Roman" w:cs="Times New Roman"/>
                <w:sz w:val="21"/>
                <w:szCs w:val="21"/>
              </w:rPr>
              <w:t>Наименование заказчика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230E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3C1">
              <w:rPr>
                <w:rFonts w:ascii="Times New Roman" w:hAnsi="Times New Roman" w:cs="Times New Roman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</w:rPr>
              <w:t>«Рома</w:t>
            </w:r>
            <w:r w:rsidRPr="00D533C1">
              <w:rPr>
                <w:rFonts w:ascii="Times New Roman" w:hAnsi="Times New Roman" w:cs="Times New Roman"/>
              </w:rPr>
              <w:t xml:space="preserve">новский культурно – </w:t>
            </w:r>
            <w:proofErr w:type="spellStart"/>
            <w:r w:rsidRPr="00D533C1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D533C1">
              <w:rPr>
                <w:rFonts w:ascii="Times New Roman" w:hAnsi="Times New Roman" w:cs="Times New Roman"/>
              </w:rPr>
              <w:t xml:space="preserve"> центр» Чистоозерного района Новосибирской области </w:t>
            </w:r>
          </w:p>
        </w:tc>
      </w:tr>
      <w:tr w:rsidR="00B24EF3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D533C1">
              <w:rPr>
                <w:rFonts w:ascii="Times New Roman" w:hAnsi="Times New Roman" w:cs="Times New Roman"/>
                <w:sz w:val="21"/>
                <w:szCs w:val="21"/>
              </w:rPr>
              <w:t>Местонахождение (адрес), телефон, адрес электронной почты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D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632705</w:t>
            </w:r>
            <w:r w:rsidRPr="00D533C1">
              <w:rPr>
                <w:rFonts w:ascii="Times New Roman" w:hAnsi="Times New Roman" w:cs="Times New Roman"/>
              </w:rPr>
              <w:t xml:space="preserve">4, Новосибирская область </w:t>
            </w:r>
            <w:proofErr w:type="spellStart"/>
            <w:r w:rsidRPr="00D533C1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D533C1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Pr="00D533C1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Романовка  ул. Центральная, 40 (38368)</w:t>
            </w:r>
            <w:r w:rsidR="001C5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92-034</w:t>
            </w:r>
          </w:p>
        </w:tc>
      </w:tr>
      <w:tr w:rsidR="00B24EF3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C50F5B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" w:history="1">
              <w:r w:rsidR="00B24EF3" w:rsidRPr="00D533C1">
                <w:rPr>
                  <w:rStyle w:val="a5"/>
                  <w:rFonts w:ascii="Times New Roman" w:hAnsi="Times New Roman"/>
                  <w:sz w:val="21"/>
                  <w:szCs w:val="21"/>
                </w:rPr>
                <w:t>ОКПО</w:t>
              </w:r>
            </w:hyperlink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8324E7">
            <w:pPr>
              <w:rPr>
                <w:rFonts w:ascii="Times New Roman" w:hAnsi="Times New Roman" w:cs="Times New Roman"/>
              </w:rPr>
            </w:pPr>
            <w:r w:rsidRPr="00D533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4954301</w:t>
            </w:r>
          </w:p>
        </w:tc>
      </w:tr>
      <w:tr w:rsidR="00B24EF3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D533C1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8324E7">
            <w:pPr>
              <w:rPr>
                <w:rFonts w:ascii="Times New Roman" w:hAnsi="Times New Roman" w:cs="Times New Roman"/>
              </w:rPr>
            </w:pPr>
            <w:r w:rsidRPr="00D533C1">
              <w:rPr>
                <w:rFonts w:ascii="Times New Roman" w:hAnsi="Times New Roman" w:cs="Times New Roman"/>
                <w:lang w:val="en-US"/>
              </w:rPr>
              <w:t>5441</w:t>
            </w:r>
            <w:r w:rsidRPr="00D533C1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B24EF3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B24EF3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D533C1">
              <w:rPr>
                <w:rFonts w:ascii="Times New Roman" w:hAnsi="Times New Roman" w:cs="Times New Roman"/>
                <w:sz w:val="21"/>
                <w:szCs w:val="21"/>
              </w:rPr>
              <w:t>КПП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1C5BA3" w:rsidRDefault="00B24EF3" w:rsidP="008324E7">
            <w:pPr>
              <w:rPr>
                <w:rFonts w:ascii="Times New Roman" w:hAnsi="Times New Roman" w:cs="Times New Roman"/>
              </w:rPr>
            </w:pPr>
            <w:r w:rsidRPr="001C5BA3">
              <w:rPr>
                <w:rFonts w:ascii="Times New Roman" w:hAnsi="Times New Roman" w:cs="Times New Roman"/>
                <w:lang w:val="en-US"/>
              </w:rPr>
              <w:t>544</w:t>
            </w:r>
            <w:r w:rsidRPr="001C5BA3">
              <w:rPr>
                <w:rFonts w:ascii="Times New Roman" w:hAnsi="Times New Roman" w:cs="Times New Roman"/>
              </w:rPr>
              <w:t>101001</w:t>
            </w:r>
          </w:p>
        </w:tc>
      </w:tr>
      <w:tr w:rsidR="00B24EF3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D533C1" w:rsidRDefault="00C50F5B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hyperlink r:id="rId6" w:history="1">
              <w:r w:rsidR="00B24EF3" w:rsidRPr="00D533C1">
                <w:rPr>
                  <w:rStyle w:val="a5"/>
                  <w:rFonts w:ascii="Times New Roman" w:hAnsi="Times New Roman"/>
                  <w:sz w:val="21"/>
                  <w:szCs w:val="21"/>
                </w:rPr>
                <w:t>ОКТМО</w:t>
              </w:r>
            </w:hyperlink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EF3" w:rsidRPr="001C5BA3" w:rsidRDefault="00B24EF3" w:rsidP="008324E7">
            <w:pPr>
              <w:rPr>
                <w:rFonts w:ascii="Times New Roman" w:hAnsi="Times New Roman" w:cs="Times New Roman"/>
              </w:rPr>
            </w:pPr>
            <w:r w:rsidRPr="001C5BA3">
              <w:rPr>
                <w:rFonts w:ascii="Times New Roman" w:hAnsi="Times New Roman" w:cs="Times New Roman"/>
                <w:lang w:val="en-US"/>
              </w:rPr>
              <w:t>5065842</w:t>
            </w:r>
            <w:r w:rsidRPr="001C5BA3">
              <w:rPr>
                <w:rFonts w:ascii="Times New Roman" w:hAnsi="Times New Roman" w:cs="Times New Roman"/>
              </w:rPr>
              <w:t>5</w:t>
            </w:r>
          </w:p>
        </w:tc>
      </w:tr>
    </w:tbl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Информация об объеме закупок у субъектов малого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предпринимательства и социально </w:t>
      </w:r>
      <w:proofErr w:type="gramStart"/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ориентированных</w:t>
      </w:r>
      <w:proofErr w:type="gramEnd"/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некоммерческих организаций,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несостоявшемся определении поставщиков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(подрядчиков, исполнителей) с участием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субъектов малого предпринимательства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B24EF3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показателя, единица измерения         |  Величина</w:t>
      </w:r>
      <w:r w:rsidRPr="000F2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показателя</w:t>
      </w: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674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Расчет объема закупок, который заказчик обязан осуществить  у субъектов малого предпринимательства и социально  ориентированных некоммерческих организаций в отчетном году</w:t>
      </w: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E5FBC">
        <w:rPr>
          <w:rFonts w:ascii="Times New Roman" w:hAnsi="Times New Roman" w:cs="Times New Roman"/>
          <w:sz w:val="24"/>
          <w:szCs w:val="24"/>
          <w:lang w:eastAsia="ru-RU"/>
        </w:rPr>
        <w:t>Совокупный годовой объем закупок, за исключением   объема закупок, сведения о которых составляют   государственную тайну (тыс. рублей</w:t>
      </w:r>
      <w:r w:rsidRPr="004E5F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521,0</w:t>
      </w: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Общий объем финансового обеспечения для оплаты  контрактов в отчетном году в рамках осуществления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закупок, предусмотренных частью 1-1 статьи 30   Федерального закона "О контрактной системе в сфере   закупок товаров, работ, услуг для государственных   и муниципальных нужд" (тыс. рублей):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на   оказание услуг по предоставлению кредитов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с   единственным поставщиком (подрядчиком,   исполнителем) в соответствии с частью 1 статьи 93   Федерального закона "О контрактной системе в сфере   закупок товаров, работ, услуг для государственных   и муниципальных нужд" (далее - Федеральный закон)</w:t>
      </w:r>
    </w:p>
    <w:p w:rsidR="00B24EF3" w:rsidRPr="002D010F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521,0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на   выполнение работ в области использования   атомной энергии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C3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по   результатам закрытых способов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D533C1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Совокупный годовой объем закупок, рассчитанный  за вычетом закупок, предусмотренных частью 1-1   статьи 30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533C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4. Объем закупок, который заказчик обязан осуществить   у субъектов малого предпринимательства   и социально ориентированных некоммерческих   организаций в отчетном году (не менее чем   15 процентов совокупного годового объема закупок,   рассчитанного с учетом части 1-1 статьи 30   Федерального закона)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Объем закупок, который заказчик осуществил у</w:t>
      </w: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субъектов малого предпринимательства и социально</w:t>
      </w: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отчетном году</w:t>
      </w:r>
      <w:proofErr w:type="gramEnd"/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5. Объем закупок в отчетном году, осуществленных по   результатам состоявшихся процедур определения   поставщика (подрядчика, исполнителя), в извещении   об осуществлении которых было установлено   ограничение в отношении участников закупок,   которыми могли быть только субъекты малого   предпринимательства и социально   ориентированные некоммерческие организации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6. Объем привлечения в отчетном году субподрядчиков и   соисполнителей из числа субъектов малого   предпринимательства и социально ориентированных   некоммерческих организаций к исполнению   контрактов, заключенных по результатам определений   поставщиков (подрядчиков, исполнителей),   в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извещениях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об осуществлении которых было   установлено требование к поставщику (подрядчику,   исполнителю), не являющемуся субъектом малого   предпринимательства или социально ориентированной   некоммерческой организацией, о привлечении к   исполнению контракта субподрядчиков   (соисполнителей) из числа субъектов малого   предпринимательства и социально ориентированных   некоммерческих организаций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E1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7. Объем закупок, который заказчик осуществил у  субъектов малого предпринимательства и   социально ориентированных некоммерческих   организаций в отчетном году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D533C1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8. Доля закупок, которые заказчик осуществил   у субъектов малого предпринимательства и   социально ориентированных некоммерческих   организаций в отчетном году, в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совокупном   годовом объеме закупок, за исключением   объема закупок, сведения о которых   составляют государственную тайну (процентов) и   за вычетом закупок, предусмотренных частью 1-1   статьи 30 Федерального закона (процентов)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533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Информация о несостоявшихся определениях поставщиков</w:t>
      </w: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(подрядчиков, исполнителей) с участием субъектов малого</w:t>
      </w: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ориентированных</w:t>
      </w:r>
      <w:proofErr w:type="gramEnd"/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некоммерческих организаций</w:t>
      </w: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2D010F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9. Сумма начальных (максимальных) цен контрактов   несостоявшихся определений поставщиков   (подрядчиков, исполнителей) с участием   субъектов малого предпринимательства и социально   ориентированных некоммерческих организаций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III. Информация о заключенных контрактах</w:t>
      </w:r>
    </w:p>
    <w:p w:rsidR="00B24EF3" w:rsidRPr="007C192A" w:rsidRDefault="00B24EF3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-------------------------------------------------|-----------------</w:t>
      </w:r>
    </w:p>
    <w:p w:rsidR="00B24EF3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Виды заключенных контрактов             </w:t>
      </w:r>
      <w:proofErr w:type="spell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|Уникальные</w:t>
      </w:r>
      <w:proofErr w:type="spell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номера  реестровых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записей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реестра  контрактов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. Контракты, заключенные заказчиками с   субъектами малого предпринимательства и</w:t>
      </w:r>
    </w:p>
    <w:p w:rsidR="00B24EF3" w:rsidRPr="00230EF2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социально ориентированными некоммерческими   организациями</w:t>
      </w:r>
      <w:r w:rsidRPr="002D01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30E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DF6B4C" w:rsidRDefault="00B24EF3" w:rsidP="00023BF6">
      <w:pPr>
        <w:spacing w:after="0" w:line="240" w:lineRule="auto"/>
        <w:jc w:val="right"/>
        <w:rPr>
          <w:rFonts w:ascii="Tahoma" w:hAnsi="Tahoma" w:cs="Tahom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24EF3" w:rsidRPr="007C192A" w:rsidRDefault="00B24EF3" w:rsidP="00071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Контракты, содержащие условие о привлечении к   исполнению контрактов субподрядчиков   (соисполнителей) из числа субъектов малого   предпринимательства и социально   ориентированных некоммерческих организаций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Контракты, заключенные по основаниям,   предусмотренным частью 1-1 статьи 30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Федерального закона, в том числе: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оказание услуг по   предоставлению кредитов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контракты, заключенные с единственным   поставщиком (подрядчиком, исполнителем)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с частью 1 статьи 93   Федерального закона "О контрактной системе   в сфере закупок товаров, работ, услуг для   государственных и муниципальных нужд"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выполнение работ в области   использования атомной энергии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контракты, при осуществлении которых   применяются закрытые способы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нет </w:t>
      </w:r>
    </w:p>
    <w:p w:rsidR="00B24EF3" w:rsidRPr="007C192A" w:rsidRDefault="00B24EF3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EF3" w:rsidRPr="007C192A" w:rsidRDefault="00B24EF3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1 разряда                                   Н.А.Пивоварова</w:t>
      </w:r>
    </w:p>
    <w:p w:rsidR="00B24EF3" w:rsidRPr="007C192A" w:rsidRDefault="00B24EF3">
      <w:pPr>
        <w:rPr>
          <w:rFonts w:ascii="Times New Roman" w:hAnsi="Times New Roman" w:cs="Times New Roman"/>
          <w:sz w:val="24"/>
          <w:szCs w:val="24"/>
        </w:rPr>
      </w:pPr>
    </w:p>
    <w:sectPr w:rsidR="00B24EF3" w:rsidRPr="007C192A" w:rsidSect="006820C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CB4"/>
    <w:multiLevelType w:val="multilevel"/>
    <w:tmpl w:val="15C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A7B16"/>
    <w:multiLevelType w:val="multilevel"/>
    <w:tmpl w:val="8A48569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8F5"/>
    <w:rsid w:val="00004043"/>
    <w:rsid w:val="00023BF6"/>
    <w:rsid w:val="00071894"/>
    <w:rsid w:val="00084E08"/>
    <w:rsid w:val="000B7CA2"/>
    <w:rsid w:val="000D1ECC"/>
    <w:rsid w:val="000F290F"/>
    <w:rsid w:val="0010428E"/>
    <w:rsid w:val="00122DAF"/>
    <w:rsid w:val="00140756"/>
    <w:rsid w:val="00184C06"/>
    <w:rsid w:val="001C5BA3"/>
    <w:rsid w:val="001D53F4"/>
    <w:rsid w:val="00230EF2"/>
    <w:rsid w:val="00267378"/>
    <w:rsid w:val="002D010F"/>
    <w:rsid w:val="0030751B"/>
    <w:rsid w:val="00310505"/>
    <w:rsid w:val="0034502E"/>
    <w:rsid w:val="0034760D"/>
    <w:rsid w:val="003749BF"/>
    <w:rsid w:val="003774D6"/>
    <w:rsid w:val="003968F5"/>
    <w:rsid w:val="003A2275"/>
    <w:rsid w:val="003D303B"/>
    <w:rsid w:val="00417B19"/>
    <w:rsid w:val="004C3C8D"/>
    <w:rsid w:val="004E5FBC"/>
    <w:rsid w:val="00560AC4"/>
    <w:rsid w:val="005612AC"/>
    <w:rsid w:val="00587CCE"/>
    <w:rsid w:val="00597FB6"/>
    <w:rsid w:val="005E1969"/>
    <w:rsid w:val="005E4FCA"/>
    <w:rsid w:val="00611E3F"/>
    <w:rsid w:val="00613BE0"/>
    <w:rsid w:val="006170B3"/>
    <w:rsid w:val="00640299"/>
    <w:rsid w:val="006741CE"/>
    <w:rsid w:val="006820C8"/>
    <w:rsid w:val="006A2708"/>
    <w:rsid w:val="00757463"/>
    <w:rsid w:val="007B168F"/>
    <w:rsid w:val="007C192A"/>
    <w:rsid w:val="007E35EF"/>
    <w:rsid w:val="00814AC9"/>
    <w:rsid w:val="008324E7"/>
    <w:rsid w:val="0083294F"/>
    <w:rsid w:val="008666F6"/>
    <w:rsid w:val="00876D30"/>
    <w:rsid w:val="008E1031"/>
    <w:rsid w:val="008E6B6E"/>
    <w:rsid w:val="008F40F5"/>
    <w:rsid w:val="008F6818"/>
    <w:rsid w:val="00912733"/>
    <w:rsid w:val="00926738"/>
    <w:rsid w:val="009D1869"/>
    <w:rsid w:val="009E7B1A"/>
    <w:rsid w:val="00A0778A"/>
    <w:rsid w:val="00A45126"/>
    <w:rsid w:val="00A507E2"/>
    <w:rsid w:val="00A55701"/>
    <w:rsid w:val="00AA2F28"/>
    <w:rsid w:val="00AE6EC0"/>
    <w:rsid w:val="00AF3C8F"/>
    <w:rsid w:val="00B24EF3"/>
    <w:rsid w:val="00B508C3"/>
    <w:rsid w:val="00B91F73"/>
    <w:rsid w:val="00BF3B6B"/>
    <w:rsid w:val="00C50F5B"/>
    <w:rsid w:val="00CE45C6"/>
    <w:rsid w:val="00D319F5"/>
    <w:rsid w:val="00D533C1"/>
    <w:rsid w:val="00DA6679"/>
    <w:rsid w:val="00DD3D78"/>
    <w:rsid w:val="00DF004B"/>
    <w:rsid w:val="00DF33BD"/>
    <w:rsid w:val="00DF6B4C"/>
    <w:rsid w:val="00F05279"/>
    <w:rsid w:val="00F404C6"/>
    <w:rsid w:val="00F627D6"/>
    <w:rsid w:val="00F67349"/>
    <w:rsid w:val="00FB59B5"/>
    <w:rsid w:val="00FD4F99"/>
    <w:rsid w:val="00FE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C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C192A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0F29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53F4"/>
    <w:pPr>
      <w:ind w:left="720"/>
    </w:pPr>
  </w:style>
  <w:style w:type="character" w:styleId="a5">
    <w:name w:val="Hyperlink"/>
    <w:basedOn w:val="a0"/>
    <w:uiPriority w:val="99"/>
    <w:semiHidden/>
    <w:rsid w:val="00071894"/>
    <w:rPr>
      <w:rFonts w:cs="Times New Roman"/>
      <w:color w:val="auto"/>
      <w:u w:val="none"/>
      <w:effect w:val="none"/>
    </w:rPr>
  </w:style>
  <w:style w:type="character" w:customStyle="1" w:styleId="contractinfoforpf">
    <w:name w:val="contractinfoforpf"/>
    <w:basedOn w:val="a0"/>
    <w:uiPriority w:val="99"/>
    <w:rsid w:val="00071894"/>
    <w:rPr>
      <w:rFonts w:cs="Times New Roman"/>
    </w:rPr>
  </w:style>
  <w:style w:type="character" w:customStyle="1" w:styleId="bid">
    <w:name w:val="bid"/>
    <w:basedOn w:val="a0"/>
    <w:uiPriority w:val="99"/>
    <w:rsid w:val="00071894"/>
    <w:rPr>
      <w:rFonts w:cs="Times New Roman"/>
    </w:rPr>
  </w:style>
  <w:style w:type="character" w:customStyle="1" w:styleId="cid">
    <w:name w:val="cid"/>
    <w:basedOn w:val="a0"/>
    <w:uiPriority w:val="99"/>
    <w:rsid w:val="00071894"/>
    <w:rPr>
      <w:rFonts w:cs="Times New Roman"/>
    </w:rPr>
  </w:style>
  <w:style w:type="paragraph" w:customStyle="1" w:styleId="formattext">
    <w:name w:val="formattext"/>
    <w:basedOn w:val="a"/>
    <w:uiPriority w:val="99"/>
    <w:rsid w:val="00230E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924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925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9248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924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06990" TargetMode="External"/><Relationship Id="rId5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1116</Words>
  <Characters>6365</Characters>
  <Application>Microsoft Office Word</Application>
  <DocSecurity>0</DocSecurity>
  <Lines>53</Lines>
  <Paragraphs>14</Paragraphs>
  <ScaleCrop>false</ScaleCrop>
  <Company>Computer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Пользователь</cp:lastModifiedBy>
  <cp:revision>14</cp:revision>
  <dcterms:created xsi:type="dcterms:W3CDTF">2015-04-20T04:45:00Z</dcterms:created>
  <dcterms:modified xsi:type="dcterms:W3CDTF">2017-02-15T03:48:00Z</dcterms:modified>
</cp:coreProperties>
</file>