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86F" w:rsidRDefault="0002486F" w:rsidP="0002486F">
      <w:pPr>
        <w:spacing w:after="0" w:line="240" w:lineRule="auto"/>
        <w:rPr>
          <w:rFonts w:ascii="Times New Roman" w:hAnsi="Times New Roman" w:cs="Times New Roman"/>
          <w:color w:val="000000" w:themeColor="text1"/>
          <w:sz w:val="28"/>
          <w:szCs w:val="28"/>
        </w:rPr>
      </w:pPr>
      <w:r w:rsidRPr="0002486F">
        <w:rPr>
          <w:rFonts w:ascii="Times New Roman" w:hAnsi="Times New Roman" w:cs="Times New Roman"/>
          <w:noProof/>
          <w:color w:val="000000" w:themeColor="text1"/>
          <w:sz w:val="28"/>
          <w:szCs w:val="28"/>
          <w:lang w:eastAsia="ru-RU"/>
        </w:rPr>
        <w:drawing>
          <wp:inline distT="0" distB="0" distL="0" distR="0">
            <wp:extent cx="2352675" cy="971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2352675" cy="971550"/>
                    </a:xfrm>
                    <a:prstGeom prst="rect">
                      <a:avLst/>
                    </a:prstGeom>
                    <a:noFill/>
                    <a:ln w="9525">
                      <a:noFill/>
                      <a:miter lim="800000"/>
                      <a:headEnd/>
                      <a:tailEnd/>
                    </a:ln>
                  </pic:spPr>
                </pic:pic>
              </a:graphicData>
            </a:graphic>
          </wp:inline>
        </w:drawing>
      </w:r>
    </w:p>
    <w:p w:rsidR="0002486F" w:rsidRDefault="0002486F" w:rsidP="0002486F">
      <w:pPr>
        <w:spacing w:after="0" w:line="240" w:lineRule="auto"/>
        <w:rPr>
          <w:rFonts w:ascii="Times New Roman" w:hAnsi="Times New Roman" w:cs="Times New Roman"/>
          <w:color w:val="000000" w:themeColor="text1"/>
          <w:sz w:val="28"/>
          <w:szCs w:val="28"/>
        </w:rPr>
      </w:pPr>
    </w:p>
    <w:p w:rsidR="00B457BD" w:rsidRDefault="00B457BD" w:rsidP="000928FF">
      <w:pPr>
        <w:autoSpaceDE w:val="0"/>
        <w:autoSpaceDN w:val="0"/>
        <w:adjustRightInd w:val="0"/>
        <w:spacing w:after="0" w:line="240" w:lineRule="auto"/>
        <w:ind w:firstLine="360"/>
        <w:jc w:val="both"/>
        <w:rPr>
          <w:rFonts w:ascii="Times New Roman" w:hAnsi="Times New Roman" w:cs="Times New Roman"/>
          <w:sz w:val="28"/>
          <w:szCs w:val="28"/>
        </w:rPr>
      </w:pPr>
    </w:p>
    <w:p w:rsidR="00B457BD" w:rsidRDefault="00B457BD" w:rsidP="00B457BD">
      <w:pPr>
        <w:jc w:val="center"/>
        <w:rPr>
          <w:b/>
          <w:sz w:val="28"/>
          <w:szCs w:val="28"/>
        </w:rPr>
      </w:pPr>
      <w:r w:rsidRPr="00CE67E5">
        <w:rPr>
          <w:b/>
          <w:sz w:val="28"/>
          <w:szCs w:val="28"/>
        </w:rPr>
        <w:t xml:space="preserve">Льготы по уплате </w:t>
      </w:r>
      <w:r>
        <w:rPr>
          <w:b/>
          <w:sz w:val="28"/>
          <w:szCs w:val="28"/>
        </w:rPr>
        <w:t xml:space="preserve">государственной пошлины за регистрацию прав на недвижимое имущество </w:t>
      </w:r>
    </w:p>
    <w:p w:rsidR="00B457BD" w:rsidRDefault="00B457BD" w:rsidP="00B457BD">
      <w:pPr>
        <w:jc w:val="center"/>
        <w:rPr>
          <w:b/>
          <w:sz w:val="28"/>
          <w:szCs w:val="28"/>
        </w:rPr>
      </w:pPr>
    </w:p>
    <w:p w:rsidR="00B457BD" w:rsidRDefault="00B457BD" w:rsidP="00B457BD">
      <w:pPr>
        <w:autoSpaceDE w:val="0"/>
        <w:autoSpaceDN w:val="0"/>
        <w:adjustRightInd w:val="0"/>
        <w:spacing w:after="0" w:line="240" w:lineRule="auto"/>
        <w:ind w:firstLine="540"/>
        <w:jc w:val="both"/>
        <w:rPr>
          <w:rFonts w:ascii="Calibri" w:hAnsi="Calibri" w:cs="Calibri"/>
          <w:sz w:val="28"/>
          <w:szCs w:val="28"/>
        </w:rPr>
      </w:pPr>
      <w:r>
        <w:rPr>
          <w:rFonts w:ascii="Calibri" w:hAnsi="Calibri" w:cs="Calibri"/>
          <w:sz w:val="28"/>
          <w:szCs w:val="28"/>
        </w:rPr>
        <w:t xml:space="preserve">За государственную регистрацию прав взимается государственная пошлина в соответствии с Налоговым </w:t>
      </w:r>
      <w:hyperlink r:id="rId6" w:history="1">
        <w:r>
          <w:rPr>
            <w:rFonts w:ascii="Calibri" w:hAnsi="Calibri" w:cs="Calibri"/>
            <w:color w:val="0000FF"/>
            <w:sz w:val="28"/>
            <w:szCs w:val="28"/>
          </w:rPr>
          <w:t>кодексом</w:t>
        </w:r>
      </w:hyperlink>
      <w:r>
        <w:rPr>
          <w:rFonts w:ascii="Calibri" w:hAnsi="Calibri" w:cs="Calibri"/>
          <w:sz w:val="28"/>
          <w:szCs w:val="28"/>
        </w:rPr>
        <w:t xml:space="preserve"> Российской Федерации.</w:t>
      </w:r>
    </w:p>
    <w:p w:rsidR="00B457BD" w:rsidRDefault="00B457BD" w:rsidP="00B457BD">
      <w:pPr>
        <w:autoSpaceDE w:val="0"/>
        <w:autoSpaceDN w:val="0"/>
        <w:adjustRightInd w:val="0"/>
        <w:spacing w:after="0" w:line="240" w:lineRule="auto"/>
        <w:ind w:firstLine="540"/>
        <w:jc w:val="both"/>
        <w:rPr>
          <w:rFonts w:ascii="Calibri" w:hAnsi="Calibri" w:cs="Calibri"/>
          <w:sz w:val="28"/>
          <w:szCs w:val="28"/>
        </w:rPr>
      </w:pPr>
      <w:r>
        <w:rPr>
          <w:rFonts w:ascii="Calibri" w:hAnsi="Calibri" w:cs="Calibri"/>
          <w:sz w:val="28"/>
          <w:szCs w:val="28"/>
        </w:rPr>
        <w:t>Так, за государственную регистрацию прав, ограничений прав и обременений объектов недвижимости, сделок с объектом недвижимости  государственная пошлина  для физических лиц составляет 2000 рублей, для организаций</w:t>
      </w:r>
      <w:r w:rsidR="006A40EE">
        <w:rPr>
          <w:rFonts w:ascii="Calibri" w:hAnsi="Calibri" w:cs="Calibri"/>
          <w:sz w:val="28"/>
          <w:szCs w:val="28"/>
        </w:rPr>
        <w:t xml:space="preserve"> </w:t>
      </w:r>
      <w:r>
        <w:rPr>
          <w:rFonts w:ascii="Calibri" w:hAnsi="Calibri" w:cs="Calibri"/>
          <w:sz w:val="28"/>
          <w:szCs w:val="28"/>
        </w:rPr>
        <w:t>-</w:t>
      </w:r>
      <w:r w:rsidR="006A40EE">
        <w:rPr>
          <w:rFonts w:ascii="Calibri" w:hAnsi="Calibri" w:cs="Calibri"/>
          <w:sz w:val="28"/>
          <w:szCs w:val="28"/>
        </w:rPr>
        <w:t xml:space="preserve"> </w:t>
      </w:r>
      <w:r>
        <w:rPr>
          <w:rFonts w:ascii="Calibri" w:hAnsi="Calibri" w:cs="Calibri"/>
          <w:sz w:val="28"/>
          <w:szCs w:val="28"/>
        </w:rPr>
        <w:t xml:space="preserve">22000 рублей. </w:t>
      </w:r>
    </w:p>
    <w:p w:rsidR="00B457BD" w:rsidRDefault="00B457BD" w:rsidP="00B457BD">
      <w:pPr>
        <w:autoSpaceDE w:val="0"/>
        <w:autoSpaceDN w:val="0"/>
        <w:adjustRightInd w:val="0"/>
        <w:spacing w:after="0" w:line="240" w:lineRule="auto"/>
        <w:ind w:firstLine="540"/>
        <w:jc w:val="both"/>
        <w:rPr>
          <w:rFonts w:ascii="Calibri" w:hAnsi="Calibri" w:cs="Calibri"/>
          <w:sz w:val="28"/>
          <w:szCs w:val="28"/>
        </w:rPr>
      </w:pPr>
      <w:proofErr w:type="gramStart"/>
      <w:r>
        <w:rPr>
          <w:rFonts w:ascii="Calibri" w:hAnsi="Calibri" w:cs="Calibri"/>
          <w:sz w:val="28"/>
          <w:szCs w:val="28"/>
        </w:rPr>
        <w:t>Размер государственной пошлины устанавливается в соответствии с видом юридически значимых действий и может быть менее указанного выше размера: например,  за государственную регистрацию права собственности физического лица на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либо на создаваемый или созданный на таком земельном участке объект недвижимого имущества - 350 рублей, или за внесение изменений</w:t>
      </w:r>
      <w:proofErr w:type="gramEnd"/>
      <w:r>
        <w:rPr>
          <w:rFonts w:ascii="Calibri" w:hAnsi="Calibri" w:cs="Calibri"/>
          <w:sz w:val="28"/>
          <w:szCs w:val="28"/>
        </w:rPr>
        <w:t xml:space="preserve"> и дополнений в регистрационную запись об ипотеке для физических лиц предусмотрен размер государственной пошлины  200 рублей.</w:t>
      </w:r>
    </w:p>
    <w:p w:rsidR="00B457BD" w:rsidRDefault="00B457BD" w:rsidP="00B457BD">
      <w:pPr>
        <w:autoSpaceDE w:val="0"/>
        <w:autoSpaceDN w:val="0"/>
        <w:adjustRightInd w:val="0"/>
        <w:spacing w:after="0" w:line="240" w:lineRule="auto"/>
        <w:jc w:val="both"/>
        <w:rPr>
          <w:rFonts w:ascii="Calibri" w:hAnsi="Calibri" w:cs="Calibri"/>
          <w:sz w:val="28"/>
          <w:szCs w:val="28"/>
        </w:rPr>
      </w:pPr>
      <w:r>
        <w:rPr>
          <w:rFonts w:ascii="Calibri" w:hAnsi="Calibri" w:cs="Calibri"/>
          <w:sz w:val="28"/>
          <w:szCs w:val="28"/>
        </w:rPr>
        <w:t>Налоговым кодексом Российской Федерации установлены льготы по уплате государственной пошлины, в частности, от уплаты государственной пошлины, установленной настоящей главой, освобождаются:</w:t>
      </w:r>
    </w:p>
    <w:p w:rsidR="00B457BD" w:rsidRDefault="00B457BD" w:rsidP="00B457BD">
      <w:pPr>
        <w:pStyle w:val="a9"/>
        <w:numPr>
          <w:ilvl w:val="0"/>
          <w:numId w:val="3"/>
        </w:numPr>
        <w:autoSpaceDE w:val="0"/>
        <w:autoSpaceDN w:val="0"/>
        <w:adjustRightInd w:val="0"/>
        <w:spacing w:after="0" w:line="240" w:lineRule="auto"/>
        <w:jc w:val="both"/>
        <w:rPr>
          <w:rFonts w:ascii="Calibri" w:hAnsi="Calibri" w:cs="Calibri"/>
          <w:sz w:val="28"/>
          <w:szCs w:val="28"/>
        </w:rPr>
      </w:pPr>
      <w:r w:rsidRPr="00C9448B">
        <w:rPr>
          <w:rFonts w:ascii="Calibri" w:hAnsi="Calibri" w:cs="Calibri"/>
          <w:sz w:val="28"/>
          <w:szCs w:val="28"/>
        </w:rPr>
        <w:t>физические лица - ветераны Великой Отечественной войны, инвалиды Великой Отечественной войны, бывшие узники фашистских концлагерей, гетто и других мест принудительного содержания, созданных немецкими фашистами и их союзниками в период</w:t>
      </w:r>
      <w:proofErr w:type="gramStart"/>
      <w:r w:rsidRPr="00C9448B">
        <w:rPr>
          <w:rFonts w:ascii="Calibri" w:hAnsi="Calibri" w:cs="Calibri"/>
          <w:sz w:val="28"/>
          <w:szCs w:val="28"/>
        </w:rPr>
        <w:t xml:space="preserve"> В</w:t>
      </w:r>
      <w:proofErr w:type="gramEnd"/>
      <w:r w:rsidRPr="00C9448B">
        <w:rPr>
          <w:rFonts w:ascii="Calibri" w:hAnsi="Calibri" w:cs="Calibri"/>
          <w:sz w:val="28"/>
          <w:szCs w:val="28"/>
        </w:rPr>
        <w:t>торой мировой войны, бывшие военнопленные во время Великой Отечественной войны</w:t>
      </w:r>
      <w:r>
        <w:rPr>
          <w:rFonts w:ascii="Calibri" w:hAnsi="Calibri" w:cs="Calibri"/>
          <w:sz w:val="28"/>
          <w:szCs w:val="28"/>
        </w:rPr>
        <w:t>;</w:t>
      </w:r>
    </w:p>
    <w:p w:rsidR="00B457BD" w:rsidRPr="00C9448B" w:rsidRDefault="00B457BD" w:rsidP="00B457BD">
      <w:pPr>
        <w:pStyle w:val="a9"/>
        <w:numPr>
          <w:ilvl w:val="0"/>
          <w:numId w:val="3"/>
        </w:numPr>
        <w:autoSpaceDE w:val="0"/>
        <w:autoSpaceDN w:val="0"/>
        <w:adjustRightInd w:val="0"/>
        <w:spacing w:after="0" w:line="240" w:lineRule="auto"/>
        <w:jc w:val="both"/>
        <w:rPr>
          <w:rFonts w:ascii="Calibri" w:hAnsi="Calibri" w:cs="Calibri"/>
          <w:sz w:val="28"/>
          <w:szCs w:val="28"/>
        </w:rPr>
      </w:pPr>
      <w:r w:rsidRPr="00C9448B">
        <w:rPr>
          <w:rFonts w:ascii="Calibri" w:hAnsi="Calibri" w:cs="Calibri"/>
          <w:sz w:val="28"/>
          <w:szCs w:val="28"/>
        </w:rPr>
        <w:t xml:space="preserve">физические лица, признаваемые малоимущими в соответствии с Жилищным </w:t>
      </w:r>
      <w:hyperlink r:id="rId7" w:history="1">
        <w:r w:rsidRPr="00C9448B">
          <w:rPr>
            <w:rFonts w:ascii="Calibri" w:hAnsi="Calibri" w:cs="Calibri"/>
            <w:color w:val="0000FF"/>
            <w:sz w:val="28"/>
            <w:szCs w:val="28"/>
          </w:rPr>
          <w:t>кодексом</w:t>
        </w:r>
      </w:hyperlink>
      <w:r w:rsidRPr="00C9448B">
        <w:rPr>
          <w:rFonts w:ascii="Calibri" w:hAnsi="Calibri" w:cs="Calibri"/>
          <w:sz w:val="28"/>
          <w:szCs w:val="28"/>
        </w:rPr>
        <w:t xml:space="preserve"> Российской Федерации</w:t>
      </w:r>
    </w:p>
    <w:p w:rsidR="00B457BD" w:rsidRPr="006A40EE" w:rsidRDefault="00B457BD" w:rsidP="00B457BD">
      <w:pPr>
        <w:pStyle w:val="a9"/>
        <w:numPr>
          <w:ilvl w:val="0"/>
          <w:numId w:val="3"/>
        </w:numPr>
        <w:autoSpaceDE w:val="0"/>
        <w:autoSpaceDN w:val="0"/>
        <w:adjustRightInd w:val="0"/>
        <w:spacing w:after="0" w:line="240" w:lineRule="auto"/>
        <w:jc w:val="both"/>
        <w:rPr>
          <w:rFonts w:ascii="Calibri" w:hAnsi="Calibri" w:cs="Calibri"/>
          <w:sz w:val="28"/>
          <w:szCs w:val="28"/>
        </w:rPr>
      </w:pPr>
      <w:proofErr w:type="gramStart"/>
      <w:r w:rsidRPr="006A40EE">
        <w:rPr>
          <w:rFonts w:ascii="Calibri" w:hAnsi="Calibri" w:cs="Calibri"/>
          <w:sz w:val="28"/>
          <w:szCs w:val="28"/>
        </w:rPr>
        <w:t xml:space="preserve">физические лица, пострадавшие в результате чрезвычайной ситуации, - за выдачу документа взамен утраченного или пришедшего в негодность вследствие такой чрезвычайной ситуации, а также за государственную регистрацию права собственности на жилые </w:t>
      </w:r>
      <w:r w:rsidRPr="006A40EE">
        <w:rPr>
          <w:rFonts w:ascii="Calibri" w:hAnsi="Calibri" w:cs="Calibri"/>
          <w:sz w:val="28"/>
          <w:szCs w:val="28"/>
        </w:rPr>
        <w:lastRenderedPageBreak/>
        <w:t>помещения или доли в них, приобретенные ими в связи с реализацией мер социальной поддержки взамен жилых помещений, утраченных ими вследствие такой чрезвычайной ситуации</w:t>
      </w:r>
      <w:r w:rsidR="006A40EE">
        <w:rPr>
          <w:rFonts w:ascii="Calibri" w:hAnsi="Calibri" w:cs="Calibri"/>
          <w:sz w:val="28"/>
          <w:szCs w:val="28"/>
        </w:rPr>
        <w:t xml:space="preserve"> </w:t>
      </w:r>
      <w:r w:rsidRPr="006A40EE">
        <w:rPr>
          <w:rFonts w:ascii="Calibri" w:hAnsi="Calibri" w:cs="Calibri"/>
          <w:sz w:val="28"/>
          <w:szCs w:val="28"/>
        </w:rPr>
        <w:t>и др.</w:t>
      </w:r>
      <w:proofErr w:type="gramEnd"/>
    </w:p>
    <w:p w:rsidR="00B457BD" w:rsidRDefault="00B457BD" w:rsidP="00B457BD">
      <w:pPr>
        <w:autoSpaceDE w:val="0"/>
        <w:autoSpaceDN w:val="0"/>
        <w:adjustRightInd w:val="0"/>
        <w:spacing w:after="0" w:line="240" w:lineRule="auto"/>
        <w:ind w:firstLine="540"/>
        <w:jc w:val="both"/>
        <w:rPr>
          <w:rFonts w:ascii="Calibri" w:hAnsi="Calibri" w:cs="Calibri"/>
          <w:sz w:val="28"/>
          <w:szCs w:val="28"/>
        </w:rPr>
      </w:pPr>
      <w:r>
        <w:rPr>
          <w:rFonts w:ascii="Calibri" w:hAnsi="Calibri" w:cs="Calibri"/>
          <w:sz w:val="28"/>
          <w:szCs w:val="28"/>
        </w:rPr>
        <w:t xml:space="preserve">  </w:t>
      </w:r>
    </w:p>
    <w:p w:rsidR="00B457BD" w:rsidRDefault="00B457BD" w:rsidP="006A40EE">
      <w:pPr>
        <w:spacing w:before="20" w:after="20"/>
        <w:ind w:firstLine="720"/>
        <w:contextualSpacing/>
        <w:jc w:val="both"/>
        <w:rPr>
          <w:rFonts w:ascii="Calibri" w:hAnsi="Calibri" w:cs="Calibri"/>
          <w:sz w:val="28"/>
          <w:szCs w:val="28"/>
        </w:rPr>
      </w:pPr>
      <w:r>
        <w:rPr>
          <w:rFonts w:ascii="Calibri" w:hAnsi="Calibri" w:cs="Calibri"/>
          <w:sz w:val="28"/>
          <w:szCs w:val="28"/>
        </w:rPr>
        <w:t xml:space="preserve"> Более подробную и актуальную информацию о порядке и размерах государственной пошлины  можно получить на официальном сайте </w:t>
      </w:r>
      <w:proofErr w:type="spellStart"/>
      <w:r>
        <w:rPr>
          <w:rFonts w:ascii="Calibri" w:hAnsi="Calibri" w:cs="Calibri"/>
          <w:sz w:val="28"/>
          <w:szCs w:val="28"/>
        </w:rPr>
        <w:t>Росреестра</w:t>
      </w:r>
      <w:proofErr w:type="spellEnd"/>
      <w:r>
        <w:rPr>
          <w:rFonts w:ascii="Calibri" w:hAnsi="Calibri" w:cs="Calibri"/>
          <w:sz w:val="28"/>
          <w:szCs w:val="28"/>
        </w:rPr>
        <w:t xml:space="preserve"> в разделе «Государственные услуги и функции», в подразделе «Государственная регистрация прав и кадастровый учет недвижимости» </w:t>
      </w:r>
      <w:r w:rsidRPr="00743FFB">
        <w:rPr>
          <w:rFonts w:eastAsia="Calibri"/>
          <w:sz w:val="28"/>
          <w:szCs w:val="28"/>
          <w:lang w:val="en-US"/>
        </w:rPr>
        <w:t>https</w:t>
      </w:r>
      <w:r w:rsidRPr="00743FFB">
        <w:rPr>
          <w:rFonts w:eastAsia="Calibri"/>
          <w:sz w:val="28"/>
          <w:szCs w:val="28"/>
        </w:rPr>
        <w:t>//</w:t>
      </w:r>
      <w:proofErr w:type="spellStart"/>
      <w:r w:rsidRPr="00743FFB">
        <w:rPr>
          <w:rFonts w:eastAsia="Calibri"/>
          <w:sz w:val="28"/>
          <w:szCs w:val="28"/>
          <w:lang w:val="en-US"/>
        </w:rPr>
        <w:t>rosreestr</w:t>
      </w:r>
      <w:proofErr w:type="spellEnd"/>
      <w:r w:rsidRPr="00743FFB">
        <w:rPr>
          <w:rFonts w:eastAsia="Calibri"/>
          <w:sz w:val="28"/>
          <w:szCs w:val="28"/>
        </w:rPr>
        <w:t>.</w:t>
      </w:r>
      <w:proofErr w:type="spellStart"/>
      <w:r w:rsidRPr="00743FFB">
        <w:rPr>
          <w:rFonts w:eastAsia="Calibri"/>
          <w:sz w:val="28"/>
          <w:szCs w:val="28"/>
          <w:lang w:val="en-US"/>
        </w:rPr>
        <w:t>gov</w:t>
      </w:r>
      <w:proofErr w:type="spellEnd"/>
      <w:r w:rsidRPr="00743FFB">
        <w:rPr>
          <w:rFonts w:eastAsia="Calibri"/>
          <w:sz w:val="28"/>
          <w:szCs w:val="28"/>
        </w:rPr>
        <w:t>.</w:t>
      </w:r>
      <w:proofErr w:type="spellStart"/>
      <w:r w:rsidRPr="00743FFB">
        <w:rPr>
          <w:rFonts w:eastAsia="Calibri"/>
          <w:sz w:val="28"/>
          <w:szCs w:val="28"/>
          <w:lang w:val="en-US"/>
        </w:rPr>
        <w:t>ru</w:t>
      </w:r>
      <w:proofErr w:type="spellEnd"/>
      <w:r>
        <w:rPr>
          <w:rFonts w:eastAsia="Calibri"/>
          <w:sz w:val="28"/>
          <w:szCs w:val="28"/>
        </w:rPr>
        <w:t>.</w:t>
      </w:r>
    </w:p>
    <w:p w:rsidR="002E3F46" w:rsidRPr="00670494" w:rsidRDefault="00082E1A" w:rsidP="000928FF">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p>
    <w:p w:rsidR="00670494" w:rsidRPr="00670494" w:rsidRDefault="00670494" w:rsidP="00670494">
      <w:pPr>
        <w:autoSpaceDE w:val="0"/>
        <w:autoSpaceDN w:val="0"/>
        <w:adjustRightInd w:val="0"/>
        <w:spacing w:after="0" w:line="240" w:lineRule="auto"/>
        <w:ind w:left="360"/>
        <w:jc w:val="center"/>
        <w:rPr>
          <w:rFonts w:ascii="Times New Roman" w:hAnsi="Times New Roman" w:cs="Times New Roman"/>
          <w:sz w:val="28"/>
          <w:szCs w:val="28"/>
        </w:rPr>
      </w:pPr>
      <w:proofErr w:type="gramStart"/>
      <w:r>
        <w:rPr>
          <w:rFonts w:ascii="Times New Roman" w:hAnsi="Times New Roman" w:cs="Times New Roman"/>
          <w:sz w:val="28"/>
          <w:szCs w:val="28"/>
        </w:rPr>
        <w:t>Всегда готовы помочь в реализации Ваших прав и ответить на вопросы</w:t>
      </w:r>
      <w:r w:rsidR="002E3F46">
        <w:rPr>
          <w:rFonts w:ascii="Times New Roman" w:hAnsi="Times New Roman" w:cs="Times New Roman"/>
          <w:sz w:val="28"/>
          <w:szCs w:val="28"/>
        </w:rPr>
        <w:t>,</w:t>
      </w:r>
      <w:r>
        <w:rPr>
          <w:rFonts w:ascii="Times New Roman" w:hAnsi="Times New Roman" w:cs="Times New Roman"/>
          <w:sz w:val="28"/>
          <w:szCs w:val="28"/>
        </w:rPr>
        <w:t xml:space="preserve"> </w:t>
      </w:r>
      <w:r w:rsidR="002E3F46">
        <w:rPr>
          <w:rFonts w:ascii="Times New Roman" w:hAnsi="Times New Roman" w:cs="Times New Roman"/>
          <w:sz w:val="28"/>
          <w:szCs w:val="28"/>
        </w:rPr>
        <w:t xml:space="preserve">возникающие при направлении документов на государственную регистрацию, </w:t>
      </w:r>
      <w:r>
        <w:rPr>
          <w:rFonts w:ascii="Times New Roman" w:hAnsi="Times New Roman" w:cs="Times New Roman"/>
          <w:sz w:val="28"/>
          <w:szCs w:val="28"/>
        </w:rPr>
        <w:t>по тел</w:t>
      </w:r>
      <w:r w:rsidR="002E3F46">
        <w:rPr>
          <w:rFonts w:ascii="Times New Roman" w:hAnsi="Times New Roman" w:cs="Times New Roman"/>
          <w:sz w:val="28"/>
          <w:szCs w:val="28"/>
        </w:rPr>
        <w:t>ефонам</w:t>
      </w:r>
      <w:r>
        <w:rPr>
          <w:rFonts w:ascii="Times New Roman" w:hAnsi="Times New Roman" w:cs="Times New Roman"/>
          <w:sz w:val="28"/>
          <w:szCs w:val="28"/>
        </w:rPr>
        <w:t xml:space="preserve"> 8 (383 41) 30797, 8 (38341) 21096</w:t>
      </w:r>
      <w:proofErr w:type="gramEnd"/>
    </w:p>
    <w:p w:rsidR="00AF1ED1" w:rsidRDefault="00AF1ED1" w:rsidP="000248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2E3F46" w:rsidRPr="001D3B7B" w:rsidRDefault="002E3F46" w:rsidP="002E3F46">
      <w:pPr>
        <w:pStyle w:val="ConsPlusNormal"/>
        <w:ind w:firstLine="739"/>
        <w:jc w:val="both"/>
        <w:rPr>
          <w:rFonts w:ascii="Segoe UI" w:hAnsi="Segoe UI" w:cs="Segoe UI"/>
          <w:color w:val="0000FF"/>
          <w:sz w:val="18"/>
          <w:szCs w:val="18"/>
          <w:u w:val="single"/>
        </w:rPr>
      </w:pPr>
      <w:r w:rsidRPr="00CB13D3">
        <w:rPr>
          <w:rFonts w:ascii="Times New Roman" w:hAnsi="Times New Roman" w:cs="Times New Roman"/>
          <w:b/>
          <w:i/>
          <w:sz w:val="28"/>
          <w:szCs w:val="28"/>
        </w:rPr>
        <w:t xml:space="preserve">Материал подготовлен специалистами </w:t>
      </w:r>
      <w:r>
        <w:rPr>
          <w:rFonts w:ascii="Times New Roman" w:hAnsi="Times New Roman" w:cs="Times New Roman"/>
          <w:b/>
          <w:i/>
          <w:sz w:val="28"/>
          <w:szCs w:val="28"/>
        </w:rPr>
        <w:t xml:space="preserve">межмуниципального </w:t>
      </w:r>
      <w:r w:rsidRPr="00CB13D3">
        <w:rPr>
          <w:rFonts w:ascii="Times New Roman" w:hAnsi="Times New Roman" w:cs="Times New Roman"/>
          <w:b/>
          <w:i/>
          <w:sz w:val="28"/>
          <w:szCs w:val="28"/>
        </w:rPr>
        <w:t>Бердского отдела Управления Росреестра по Новосибирской области</w:t>
      </w:r>
    </w:p>
    <w:p w:rsidR="002E3F46" w:rsidRPr="0002486F" w:rsidRDefault="002E3F46" w:rsidP="0002486F">
      <w:pPr>
        <w:spacing w:after="0" w:line="240" w:lineRule="auto"/>
        <w:ind w:firstLine="709"/>
        <w:jc w:val="both"/>
        <w:rPr>
          <w:rFonts w:ascii="Times New Roman" w:hAnsi="Times New Roman" w:cs="Times New Roman"/>
          <w:color w:val="000000" w:themeColor="text1"/>
          <w:sz w:val="28"/>
          <w:szCs w:val="28"/>
          <w:shd w:val="clear" w:color="auto" w:fill="FFFFFF"/>
        </w:rPr>
      </w:pPr>
    </w:p>
    <w:sectPr w:rsidR="002E3F46" w:rsidRPr="0002486F" w:rsidSect="005135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E31D1"/>
    <w:multiLevelType w:val="hybridMultilevel"/>
    <w:tmpl w:val="D1568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201AE9"/>
    <w:multiLevelType w:val="hybridMultilevel"/>
    <w:tmpl w:val="7E923210"/>
    <w:lvl w:ilvl="0" w:tplc="B7189E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A76A4D"/>
    <w:multiLevelType w:val="hybridMultilevel"/>
    <w:tmpl w:val="DEF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24B0"/>
    <w:rsid w:val="0001561A"/>
    <w:rsid w:val="0002486F"/>
    <w:rsid w:val="00082E1A"/>
    <w:rsid w:val="000928FF"/>
    <w:rsid w:val="0010471E"/>
    <w:rsid w:val="001A74C7"/>
    <w:rsid w:val="002E3F46"/>
    <w:rsid w:val="003270E9"/>
    <w:rsid w:val="003A1967"/>
    <w:rsid w:val="004B3CD1"/>
    <w:rsid w:val="0051354E"/>
    <w:rsid w:val="00592A5C"/>
    <w:rsid w:val="00670494"/>
    <w:rsid w:val="006A40EE"/>
    <w:rsid w:val="00804133"/>
    <w:rsid w:val="00AF1ED1"/>
    <w:rsid w:val="00B16C56"/>
    <w:rsid w:val="00B457BD"/>
    <w:rsid w:val="00BB08E6"/>
    <w:rsid w:val="00D313EE"/>
    <w:rsid w:val="00D87E50"/>
    <w:rsid w:val="00E35BBA"/>
    <w:rsid w:val="00E424B0"/>
    <w:rsid w:val="00F04244"/>
    <w:rsid w:val="00F462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54E"/>
  </w:style>
  <w:style w:type="paragraph" w:styleId="1">
    <w:name w:val="heading 1"/>
    <w:basedOn w:val="a"/>
    <w:next w:val="a"/>
    <w:link w:val="10"/>
    <w:uiPriority w:val="9"/>
    <w:qFormat/>
    <w:rsid w:val="00F4623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424B0"/>
    <w:rPr>
      <w:i/>
      <w:iCs/>
    </w:rPr>
  </w:style>
  <w:style w:type="paragraph" w:styleId="a4">
    <w:name w:val="No Spacing"/>
    <w:uiPriority w:val="1"/>
    <w:qFormat/>
    <w:rsid w:val="00F4623C"/>
    <w:pPr>
      <w:spacing w:after="0" w:line="240" w:lineRule="auto"/>
    </w:pPr>
  </w:style>
  <w:style w:type="character" w:customStyle="1" w:styleId="10">
    <w:name w:val="Заголовок 1 Знак"/>
    <w:basedOn w:val="a0"/>
    <w:link w:val="1"/>
    <w:uiPriority w:val="9"/>
    <w:rsid w:val="00F4623C"/>
    <w:rPr>
      <w:rFonts w:asciiTheme="majorHAnsi" w:eastAsiaTheme="majorEastAsia" w:hAnsiTheme="majorHAnsi" w:cstheme="majorBidi"/>
      <w:b/>
      <w:bCs/>
      <w:color w:val="2E74B5" w:themeColor="accent1" w:themeShade="BF"/>
      <w:sz w:val="28"/>
      <w:szCs w:val="28"/>
    </w:rPr>
  </w:style>
  <w:style w:type="paragraph" w:styleId="a5">
    <w:name w:val="Normal (Web)"/>
    <w:basedOn w:val="a"/>
    <w:uiPriority w:val="99"/>
    <w:semiHidden/>
    <w:unhideWhenUsed/>
    <w:rsid w:val="00F46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4623C"/>
    <w:rPr>
      <w:color w:val="0000FF"/>
      <w:u w:val="single"/>
    </w:rPr>
  </w:style>
  <w:style w:type="paragraph" w:styleId="a7">
    <w:name w:val="Balloon Text"/>
    <w:basedOn w:val="a"/>
    <w:link w:val="a8"/>
    <w:uiPriority w:val="99"/>
    <w:semiHidden/>
    <w:unhideWhenUsed/>
    <w:rsid w:val="0002486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486F"/>
    <w:rPr>
      <w:rFonts w:ascii="Tahoma" w:hAnsi="Tahoma" w:cs="Tahoma"/>
      <w:sz w:val="16"/>
      <w:szCs w:val="16"/>
    </w:rPr>
  </w:style>
  <w:style w:type="paragraph" w:styleId="a9">
    <w:name w:val="List Paragraph"/>
    <w:basedOn w:val="a"/>
    <w:uiPriority w:val="34"/>
    <w:qFormat/>
    <w:rsid w:val="00670494"/>
    <w:pPr>
      <w:ind w:left="720"/>
      <w:contextualSpacing/>
    </w:pPr>
  </w:style>
  <w:style w:type="paragraph" w:customStyle="1" w:styleId="ConsPlusNormal">
    <w:name w:val="ConsPlusNormal"/>
    <w:rsid w:val="002E3F46"/>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4623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424B0"/>
    <w:rPr>
      <w:i/>
      <w:iCs/>
    </w:rPr>
  </w:style>
  <w:style w:type="paragraph" w:styleId="a4">
    <w:name w:val="No Spacing"/>
    <w:uiPriority w:val="1"/>
    <w:qFormat/>
    <w:rsid w:val="00F4623C"/>
    <w:pPr>
      <w:spacing w:after="0" w:line="240" w:lineRule="auto"/>
    </w:pPr>
  </w:style>
  <w:style w:type="character" w:customStyle="1" w:styleId="10">
    <w:name w:val="Заголовок 1 Знак"/>
    <w:basedOn w:val="a0"/>
    <w:link w:val="1"/>
    <w:uiPriority w:val="9"/>
    <w:rsid w:val="00F4623C"/>
    <w:rPr>
      <w:rFonts w:asciiTheme="majorHAnsi" w:eastAsiaTheme="majorEastAsia" w:hAnsiTheme="majorHAnsi" w:cstheme="majorBidi"/>
      <w:b/>
      <w:bCs/>
      <w:color w:val="2E74B5" w:themeColor="accent1" w:themeShade="BF"/>
      <w:sz w:val="28"/>
      <w:szCs w:val="28"/>
    </w:rPr>
  </w:style>
  <w:style w:type="paragraph" w:styleId="a5">
    <w:name w:val="Normal (Web)"/>
    <w:basedOn w:val="a"/>
    <w:uiPriority w:val="99"/>
    <w:semiHidden/>
    <w:unhideWhenUsed/>
    <w:rsid w:val="00F46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4623C"/>
    <w:rPr>
      <w:color w:val="0000FF"/>
      <w:u w:val="single"/>
    </w:rPr>
  </w:style>
</w:styles>
</file>

<file path=word/webSettings.xml><?xml version="1.0" encoding="utf-8"?>
<w:webSettings xmlns:r="http://schemas.openxmlformats.org/officeDocument/2006/relationships" xmlns:w="http://schemas.openxmlformats.org/wordprocessingml/2006/main">
  <w:divs>
    <w:div w:id="38575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9BAC8BBED6BA63106C3210AEE69140ED2933BF9BD66A1B56188BD99AD39659FE746DF33E0353B4FF98EBC5077BC578B1AF48649381BDECFL6g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EB906C1163808EBCDF4A3582C3C9E5474B46F2F9F500E7F7DEEB47E725B722AE1EC218E106CCC5377058ADABDBB6C81E0ABF120756702o4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3</cp:revision>
  <cp:lastPrinted>2021-11-10T08:16:00Z</cp:lastPrinted>
  <dcterms:created xsi:type="dcterms:W3CDTF">2021-11-15T01:47:00Z</dcterms:created>
  <dcterms:modified xsi:type="dcterms:W3CDTF">2021-11-22T03:36:00Z</dcterms:modified>
</cp:coreProperties>
</file>