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D8" w:rsidRPr="0062742A" w:rsidRDefault="00E274D8" w:rsidP="00E274D8">
      <w:pPr>
        <w:pStyle w:val="8"/>
        <w:jc w:val="center"/>
        <w:rPr>
          <w:b/>
          <w:i w:val="0"/>
          <w:sz w:val="28"/>
          <w:szCs w:val="28"/>
        </w:rPr>
      </w:pPr>
      <w:r w:rsidRPr="0062742A">
        <w:rPr>
          <w:b/>
          <w:i w:val="0"/>
          <w:sz w:val="28"/>
          <w:szCs w:val="28"/>
        </w:rPr>
        <w:t>КОМИССИЯ ПО ПРЕДУПРЕЖДЕНИЮ И ЛИКВИДАЦИИ ЧРЕЗВЫЧАЙНЫХ СИТУАЦИЙ И ОБЕСПЕЧЕНИЮ ПОЖАРНОЙ БЕЗОПАСНОСТИ ПРАВИТЕЛЬСТВА НОВОСИБИРСКОЙ ОБЛАСТИ</w:t>
      </w:r>
    </w:p>
    <w:p w:rsidR="00E274D8" w:rsidRPr="0062742A" w:rsidRDefault="00E274D8" w:rsidP="00E274D8"/>
    <w:p w:rsidR="00A50455" w:rsidRPr="0062742A" w:rsidRDefault="00A50455" w:rsidP="00E274D8"/>
    <w:p w:rsidR="00E274D8" w:rsidRPr="0062742A" w:rsidRDefault="00E274D8" w:rsidP="00E274D8">
      <w:pPr>
        <w:pStyle w:val="2"/>
        <w:jc w:val="center"/>
        <w:rPr>
          <w:b/>
          <w:sz w:val="28"/>
          <w:szCs w:val="28"/>
        </w:rPr>
      </w:pPr>
      <w:r w:rsidRPr="0062742A">
        <w:rPr>
          <w:b/>
          <w:sz w:val="28"/>
          <w:szCs w:val="28"/>
        </w:rPr>
        <w:t>РЕШЕНИЕ</w:t>
      </w:r>
    </w:p>
    <w:p w:rsidR="00E274D8" w:rsidRPr="0062742A" w:rsidRDefault="00A0053C" w:rsidP="00E274D8">
      <w:pPr>
        <w:pStyle w:val="6"/>
        <w:rPr>
          <w:b w:val="0"/>
          <w:sz w:val="28"/>
          <w:szCs w:val="28"/>
        </w:rPr>
      </w:pPr>
      <w:r w:rsidRPr="0062742A">
        <w:rPr>
          <w:b w:val="0"/>
          <w:sz w:val="28"/>
          <w:szCs w:val="28"/>
        </w:rPr>
        <w:t xml:space="preserve">  от  </w:t>
      </w:r>
      <w:r w:rsidR="0062274C" w:rsidRPr="0062742A">
        <w:rPr>
          <w:b w:val="0"/>
          <w:sz w:val="28"/>
          <w:szCs w:val="28"/>
        </w:rPr>
        <w:t>«___» апреля 2021</w:t>
      </w:r>
      <w:r w:rsidR="00D42518" w:rsidRPr="0062742A">
        <w:rPr>
          <w:b w:val="0"/>
          <w:sz w:val="28"/>
          <w:szCs w:val="28"/>
        </w:rPr>
        <w:t xml:space="preserve"> года</w:t>
      </w:r>
      <w:r w:rsidR="00E274D8" w:rsidRPr="0062742A">
        <w:rPr>
          <w:b w:val="0"/>
          <w:sz w:val="28"/>
          <w:szCs w:val="28"/>
        </w:rPr>
        <w:t xml:space="preserve">                                                         </w:t>
      </w:r>
      <w:r w:rsidR="00303595" w:rsidRPr="0062742A">
        <w:rPr>
          <w:b w:val="0"/>
          <w:sz w:val="28"/>
          <w:szCs w:val="28"/>
        </w:rPr>
        <w:t xml:space="preserve">             </w:t>
      </w:r>
      <w:r w:rsidR="00E274D8" w:rsidRPr="0062742A">
        <w:rPr>
          <w:b w:val="0"/>
          <w:sz w:val="28"/>
          <w:szCs w:val="28"/>
        </w:rPr>
        <w:t xml:space="preserve">   </w:t>
      </w:r>
      <w:r w:rsidR="00303595" w:rsidRPr="0062742A">
        <w:rPr>
          <w:b w:val="0"/>
          <w:sz w:val="28"/>
          <w:szCs w:val="28"/>
        </w:rPr>
        <w:t xml:space="preserve">      </w:t>
      </w:r>
      <w:r w:rsidRPr="0062742A">
        <w:rPr>
          <w:b w:val="0"/>
          <w:sz w:val="28"/>
          <w:szCs w:val="28"/>
        </w:rPr>
        <w:t>№ _____</w:t>
      </w:r>
    </w:p>
    <w:p w:rsidR="00A50455" w:rsidRPr="0062742A" w:rsidRDefault="00A50455" w:rsidP="00A50455"/>
    <w:p w:rsidR="0027126B" w:rsidRPr="0062742A" w:rsidRDefault="0027126B" w:rsidP="00AD2082">
      <w:pPr>
        <w:widowControl w:val="0"/>
        <w:ind w:firstLine="720"/>
        <w:jc w:val="center"/>
        <w:rPr>
          <w:szCs w:val="28"/>
        </w:rPr>
      </w:pPr>
      <w:r w:rsidRPr="0062742A">
        <w:rPr>
          <w:szCs w:val="28"/>
        </w:rPr>
        <w:t>«О готовности к прохож</w:t>
      </w:r>
      <w:r w:rsidR="0062274C" w:rsidRPr="0062742A">
        <w:rPr>
          <w:szCs w:val="28"/>
        </w:rPr>
        <w:t>дению пожароопасного сезона 2021</w:t>
      </w:r>
      <w:r w:rsidRPr="0062742A">
        <w:rPr>
          <w:szCs w:val="28"/>
        </w:rPr>
        <w:t xml:space="preserve"> года, постановка задач по прохож</w:t>
      </w:r>
      <w:r w:rsidR="0062274C" w:rsidRPr="0062742A">
        <w:rPr>
          <w:szCs w:val="28"/>
        </w:rPr>
        <w:t>дению пожароопасного сезона 2021</w:t>
      </w:r>
      <w:r w:rsidRPr="0062742A">
        <w:rPr>
          <w:szCs w:val="28"/>
        </w:rPr>
        <w:t xml:space="preserve"> года»</w:t>
      </w:r>
    </w:p>
    <w:p w:rsidR="0027126B" w:rsidRPr="0062742A" w:rsidRDefault="0027126B" w:rsidP="00547323">
      <w:pPr>
        <w:ind w:firstLine="720"/>
        <w:jc w:val="both"/>
        <w:rPr>
          <w:szCs w:val="28"/>
        </w:rPr>
      </w:pPr>
    </w:p>
    <w:p w:rsidR="00E274D8" w:rsidRPr="0062742A" w:rsidRDefault="00E274D8" w:rsidP="00547323">
      <w:pPr>
        <w:ind w:firstLine="720"/>
        <w:jc w:val="both"/>
        <w:rPr>
          <w:szCs w:val="28"/>
        </w:rPr>
      </w:pPr>
      <w:r w:rsidRPr="0062742A">
        <w:rPr>
          <w:szCs w:val="28"/>
        </w:rPr>
        <w:t>В целях снижения риска возникновения чрезвычайных ситуаций, обусловленных природными пожарами и уменьшения их последствий,</w:t>
      </w:r>
      <w:r w:rsidR="000F10C8" w:rsidRPr="0062742A">
        <w:rPr>
          <w:szCs w:val="28"/>
        </w:rPr>
        <w:t xml:space="preserve"> </w:t>
      </w:r>
      <w:r w:rsidRPr="0062742A">
        <w:rPr>
          <w:szCs w:val="28"/>
        </w:rPr>
        <w:t>комиссия по предупреждению и ликвидации чрезвычайных ситуаций и обеспечению пожарной безопасности Правител</w:t>
      </w:r>
      <w:r w:rsidR="009D2533" w:rsidRPr="0062742A">
        <w:rPr>
          <w:szCs w:val="28"/>
        </w:rPr>
        <w:t>ьства Новосибирской области</w:t>
      </w:r>
    </w:p>
    <w:p w:rsidR="009D2533" w:rsidRPr="0062742A" w:rsidRDefault="009D2533" w:rsidP="009D2533">
      <w:pPr>
        <w:jc w:val="both"/>
        <w:rPr>
          <w:szCs w:val="28"/>
        </w:rPr>
      </w:pPr>
      <w:r w:rsidRPr="0062742A">
        <w:rPr>
          <w:szCs w:val="28"/>
        </w:rPr>
        <w:t>РЕШИЛА:</w:t>
      </w:r>
    </w:p>
    <w:p w:rsidR="00E274D8" w:rsidRPr="0062742A" w:rsidRDefault="003C60CE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1. </w:t>
      </w:r>
      <w:r w:rsidR="00700EE7" w:rsidRPr="0062742A">
        <w:rPr>
          <w:szCs w:val="28"/>
        </w:rPr>
        <w:t xml:space="preserve">Поручить </w:t>
      </w:r>
      <w:r w:rsidR="00516BE3" w:rsidRPr="0062742A">
        <w:rPr>
          <w:szCs w:val="28"/>
        </w:rPr>
        <w:t>министерству природных ресурсов и экологии Новоси</w:t>
      </w:r>
      <w:r w:rsidR="0027126B" w:rsidRPr="0062742A">
        <w:rPr>
          <w:szCs w:val="28"/>
        </w:rPr>
        <w:t>бирской области (Даниленко А.А.</w:t>
      </w:r>
      <w:r w:rsidR="00516BE3" w:rsidRPr="0062742A">
        <w:rPr>
          <w:szCs w:val="28"/>
        </w:rPr>
        <w:t>), г</w:t>
      </w:r>
      <w:r w:rsidR="00E274D8" w:rsidRPr="0062742A">
        <w:rPr>
          <w:szCs w:val="28"/>
        </w:rPr>
        <w:t>осударственному автономному учреждению Новосибирской обл</w:t>
      </w:r>
      <w:r w:rsidR="00C23CCF" w:rsidRPr="0062742A">
        <w:rPr>
          <w:szCs w:val="28"/>
        </w:rPr>
        <w:t xml:space="preserve">асти «Новосибирская </w:t>
      </w:r>
      <w:r w:rsidR="00E274D8" w:rsidRPr="0062742A">
        <w:rPr>
          <w:szCs w:val="28"/>
        </w:rPr>
        <w:t xml:space="preserve">база </w:t>
      </w:r>
      <w:r w:rsidR="00C23CCF" w:rsidRPr="0062742A">
        <w:rPr>
          <w:szCs w:val="28"/>
        </w:rPr>
        <w:t xml:space="preserve">авиационной </w:t>
      </w:r>
      <w:r w:rsidRPr="0062742A">
        <w:rPr>
          <w:szCs w:val="28"/>
        </w:rPr>
        <w:t xml:space="preserve">охраны лесов» </w:t>
      </w:r>
      <w:r w:rsidR="000A345C" w:rsidRPr="0062742A">
        <w:rPr>
          <w:szCs w:val="28"/>
        </w:rPr>
        <w:t>(Павленко Г.В.</w:t>
      </w:r>
      <w:r w:rsidR="00E274D8" w:rsidRPr="0062742A">
        <w:rPr>
          <w:szCs w:val="28"/>
        </w:rPr>
        <w:t>):</w:t>
      </w:r>
    </w:p>
    <w:p w:rsidR="00E274D8" w:rsidRPr="0062742A" w:rsidRDefault="003C60CE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1) </w:t>
      </w:r>
      <w:r w:rsidR="00E274D8" w:rsidRPr="0062742A">
        <w:rPr>
          <w:szCs w:val="28"/>
        </w:rPr>
        <w:t xml:space="preserve">С началом пожароопасного сезона организовать сбор информации по лесопожарной обстановке на территории области. </w:t>
      </w:r>
      <w:r w:rsidR="003A5C52" w:rsidRPr="0062742A">
        <w:rPr>
          <w:szCs w:val="28"/>
        </w:rPr>
        <w:t xml:space="preserve">Представлять в КЧС области </w:t>
      </w:r>
      <w:r w:rsidR="00E274D8" w:rsidRPr="0062742A">
        <w:rPr>
          <w:szCs w:val="28"/>
        </w:rPr>
        <w:t xml:space="preserve">через </w:t>
      </w:r>
      <w:r w:rsidR="000A345C" w:rsidRPr="0062742A">
        <w:rPr>
          <w:szCs w:val="28"/>
        </w:rPr>
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</w:t>
      </w:r>
      <w:r w:rsidR="002839CF" w:rsidRPr="0062742A">
        <w:rPr>
          <w:szCs w:val="28"/>
        </w:rPr>
        <w:t>(</w:t>
      </w:r>
      <w:r w:rsidRPr="0062742A">
        <w:rPr>
          <w:szCs w:val="28"/>
        </w:rPr>
        <w:t>Орлов </w:t>
      </w:r>
      <w:r w:rsidR="00DD7839" w:rsidRPr="0062742A">
        <w:rPr>
          <w:szCs w:val="28"/>
        </w:rPr>
        <w:t>В.В.</w:t>
      </w:r>
      <w:r w:rsidR="00E274D8" w:rsidRPr="0062742A">
        <w:rPr>
          <w:szCs w:val="28"/>
        </w:rPr>
        <w:t>) информацию о степени угрозы возникновения лесных пожаров, о принимаемых мерах по их предупреждению, локализац</w:t>
      </w:r>
      <w:r w:rsidR="003A5C52" w:rsidRPr="0062742A">
        <w:rPr>
          <w:szCs w:val="28"/>
        </w:rPr>
        <w:t>ии и ликвидации</w:t>
      </w:r>
      <w:r w:rsidR="00E274D8" w:rsidRPr="0062742A">
        <w:rPr>
          <w:szCs w:val="28"/>
        </w:rPr>
        <w:t>.</w:t>
      </w:r>
    </w:p>
    <w:p w:rsidR="002C10F3" w:rsidRPr="0062742A" w:rsidRDefault="003C60CE" w:rsidP="002C10F3">
      <w:pPr>
        <w:ind w:firstLine="709"/>
        <w:jc w:val="both"/>
        <w:rPr>
          <w:szCs w:val="28"/>
        </w:rPr>
      </w:pPr>
      <w:r w:rsidRPr="0062742A">
        <w:rPr>
          <w:szCs w:val="28"/>
        </w:rPr>
        <w:t>2) </w:t>
      </w:r>
      <w:r w:rsidR="00E274D8" w:rsidRPr="0062742A">
        <w:rPr>
          <w:szCs w:val="28"/>
        </w:rPr>
        <w:t>До начала пожароопасного сезона создать необходимый запас горюче-смазочных материалов.</w:t>
      </w:r>
    </w:p>
    <w:p w:rsidR="002C10F3" w:rsidRPr="0062742A" w:rsidRDefault="003C60CE" w:rsidP="002C10F3">
      <w:pPr>
        <w:ind w:firstLine="709"/>
        <w:jc w:val="both"/>
        <w:rPr>
          <w:szCs w:val="28"/>
        </w:rPr>
      </w:pPr>
      <w:r w:rsidRPr="0062742A">
        <w:rPr>
          <w:szCs w:val="28"/>
        </w:rPr>
        <w:t>3) </w:t>
      </w:r>
      <w:r w:rsidR="002C10F3" w:rsidRPr="0062742A">
        <w:rPr>
          <w:szCs w:val="28"/>
        </w:rPr>
        <w:t>Привлечение сил</w:t>
      </w:r>
      <w:r w:rsidR="00F81B9F" w:rsidRPr="0062742A">
        <w:rPr>
          <w:szCs w:val="28"/>
        </w:rPr>
        <w:t xml:space="preserve"> и</w:t>
      </w:r>
      <w:r w:rsidR="002C10F3" w:rsidRPr="0062742A">
        <w:rPr>
          <w:szCs w:val="28"/>
        </w:rPr>
        <w:t xml:space="preserve"> средств лесопожарных формирований</w:t>
      </w:r>
      <w:r w:rsidR="00C35B30" w:rsidRPr="0062742A">
        <w:rPr>
          <w:szCs w:val="28"/>
        </w:rPr>
        <w:t xml:space="preserve"> для борьбы с лесными пожарами осуществлять в соответствии</w:t>
      </w:r>
      <w:r w:rsidR="006B3F90" w:rsidRPr="0062742A">
        <w:rPr>
          <w:szCs w:val="28"/>
        </w:rPr>
        <w:t xml:space="preserve"> с планами тушения лесных пожаров</w:t>
      </w:r>
      <w:r w:rsidR="00156177" w:rsidRPr="0062742A">
        <w:rPr>
          <w:szCs w:val="28"/>
        </w:rPr>
        <w:t xml:space="preserve"> </w:t>
      </w:r>
      <w:r w:rsidR="000A345C" w:rsidRPr="0062742A">
        <w:rPr>
          <w:szCs w:val="28"/>
        </w:rPr>
        <w:t xml:space="preserve">на территории лесничеств Новосибирской области на 2021 год </w:t>
      </w:r>
      <w:r w:rsidR="00156177" w:rsidRPr="0062742A">
        <w:rPr>
          <w:szCs w:val="28"/>
        </w:rPr>
        <w:t>и с</w:t>
      </w:r>
      <w:r w:rsidR="00354347" w:rsidRPr="0062742A">
        <w:rPr>
          <w:szCs w:val="28"/>
        </w:rPr>
        <w:t>водным планом тушения лесных пожаров</w:t>
      </w:r>
      <w:r w:rsidR="000A345C" w:rsidRPr="0062742A">
        <w:rPr>
          <w:szCs w:val="28"/>
        </w:rPr>
        <w:t xml:space="preserve"> на территории Новосибирской области на 2021 год</w:t>
      </w:r>
      <w:r w:rsidR="00354347" w:rsidRPr="0062742A">
        <w:rPr>
          <w:szCs w:val="28"/>
        </w:rPr>
        <w:t>.</w:t>
      </w:r>
    </w:p>
    <w:p w:rsidR="00E274D8" w:rsidRPr="0062742A" w:rsidRDefault="00662601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4</w:t>
      </w:r>
      <w:r w:rsidR="003C60CE" w:rsidRPr="0062742A">
        <w:rPr>
          <w:szCs w:val="28"/>
        </w:rPr>
        <w:t>) </w:t>
      </w:r>
      <w:r w:rsidR="00E274D8" w:rsidRPr="0062742A">
        <w:rPr>
          <w:szCs w:val="28"/>
        </w:rPr>
        <w:t>При проведении авиапатрулирования</w:t>
      </w:r>
      <w:r w:rsidR="00E06A30" w:rsidRPr="0062742A">
        <w:rPr>
          <w:szCs w:val="28"/>
        </w:rPr>
        <w:t>,</w:t>
      </w:r>
      <w:r w:rsidR="00E274D8" w:rsidRPr="0062742A">
        <w:rPr>
          <w:szCs w:val="28"/>
        </w:rPr>
        <w:t xml:space="preserve"> обеспечить оперативное представление информации об обнаруженных лесных пожарах с борта воздушного судна в отделы </w:t>
      </w:r>
      <w:r w:rsidR="000A345C" w:rsidRPr="0062742A">
        <w:rPr>
          <w:szCs w:val="28"/>
        </w:rPr>
        <w:t>лесных отношений управления охраны, защиты и воспроизводства лесов министерства природных ресурсов и экологии Новосибирской области</w:t>
      </w:r>
      <w:r w:rsidR="00E274D8" w:rsidRPr="0062742A">
        <w:rPr>
          <w:szCs w:val="28"/>
        </w:rPr>
        <w:t>.</w:t>
      </w:r>
    </w:p>
    <w:p w:rsidR="00E274D8" w:rsidRPr="0062742A" w:rsidRDefault="002519E9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5</w:t>
      </w:r>
      <w:r w:rsidR="003C60CE" w:rsidRPr="0062742A">
        <w:rPr>
          <w:szCs w:val="28"/>
        </w:rPr>
        <w:t>) </w:t>
      </w:r>
      <w:r w:rsidR="00AB3A38" w:rsidRPr="0062742A">
        <w:rPr>
          <w:szCs w:val="28"/>
        </w:rPr>
        <w:t>До</w:t>
      </w:r>
      <w:r w:rsidR="00E7010C" w:rsidRPr="0062742A">
        <w:rPr>
          <w:szCs w:val="28"/>
        </w:rPr>
        <w:t xml:space="preserve"> </w:t>
      </w:r>
      <w:r w:rsidR="00CF02C4" w:rsidRPr="0062742A">
        <w:rPr>
          <w:szCs w:val="28"/>
        </w:rPr>
        <w:t>20</w:t>
      </w:r>
      <w:r w:rsidR="00E274D8" w:rsidRPr="0062742A">
        <w:rPr>
          <w:szCs w:val="28"/>
        </w:rPr>
        <w:t xml:space="preserve"> апреля представить в КЧС </w:t>
      </w:r>
      <w:r w:rsidR="00AB3A38" w:rsidRPr="0062742A">
        <w:rPr>
          <w:szCs w:val="28"/>
        </w:rPr>
        <w:t xml:space="preserve">и </w:t>
      </w:r>
      <w:r w:rsidR="00F529B5" w:rsidRPr="0062742A">
        <w:rPr>
          <w:szCs w:val="28"/>
        </w:rPr>
        <w:t>О</w:t>
      </w:r>
      <w:r w:rsidR="00AB3A38" w:rsidRPr="0062742A">
        <w:rPr>
          <w:szCs w:val="28"/>
        </w:rPr>
        <w:t xml:space="preserve">ПБ Правительства Новосибирской </w:t>
      </w:r>
      <w:r w:rsidR="00E274D8" w:rsidRPr="0062742A">
        <w:rPr>
          <w:szCs w:val="28"/>
        </w:rPr>
        <w:t>области письменную информацию о готовности сил и средств, привлекаемых на борьбу с лесными по</w:t>
      </w:r>
      <w:r w:rsidR="00925F71" w:rsidRPr="0062742A">
        <w:rPr>
          <w:szCs w:val="28"/>
        </w:rPr>
        <w:t>ж</w:t>
      </w:r>
      <w:r w:rsidR="000A345C" w:rsidRPr="0062742A">
        <w:rPr>
          <w:szCs w:val="28"/>
        </w:rPr>
        <w:t>арами в пожароопасный сезон 2021</w:t>
      </w:r>
      <w:r w:rsidR="00E274D8" w:rsidRPr="0062742A">
        <w:rPr>
          <w:szCs w:val="28"/>
        </w:rPr>
        <w:t xml:space="preserve"> года.</w:t>
      </w:r>
    </w:p>
    <w:p w:rsidR="00E274D8" w:rsidRPr="0062742A" w:rsidRDefault="002519E9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6</w:t>
      </w:r>
      <w:r w:rsidR="003C60CE" w:rsidRPr="0062742A">
        <w:rPr>
          <w:szCs w:val="28"/>
        </w:rPr>
        <w:t>) </w:t>
      </w:r>
      <w:r w:rsidR="00E274D8" w:rsidRPr="0062742A">
        <w:rPr>
          <w:szCs w:val="28"/>
        </w:rPr>
        <w:t xml:space="preserve">В средствах массовой информации регулярно (не реже одного раза в неделю, а при необходимости ежесуточно) представлять информацию для </w:t>
      </w:r>
      <w:r w:rsidR="00E274D8" w:rsidRPr="0062742A">
        <w:rPr>
          <w:szCs w:val="28"/>
        </w:rPr>
        <w:lastRenderedPageBreak/>
        <w:t>населения о складывающейся пожарной обстановке и мерах пожарной безопасности при нахождении в лесу, а также о случаях и причинах возникновения лесных пожаров.</w:t>
      </w:r>
    </w:p>
    <w:p w:rsidR="00E274D8" w:rsidRPr="0062742A" w:rsidRDefault="002519E9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7</w:t>
      </w:r>
      <w:r w:rsidR="003C60CE" w:rsidRPr="0062742A">
        <w:rPr>
          <w:szCs w:val="28"/>
        </w:rPr>
        <w:t>) </w:t>
      </w:r>
      <w:r w:rsidR="00E274D8" w:rsidRPr="0062742A">
        <w:rPr>
          <w:szCs w:val="28"/>
        </w:rPr>
        <w:t>Возмещение за</w:t>
      </w:r>
      <w:r w:rsidR="003A5C52" w:rsidRPr="0062742A">
        <w:rPr>
          <w:szCs w:val="28"/>
        </w:rPr>
        <w:t>трат по тушению лесных пожаров на землях лесного фонда</w:t>
      </w:r>
      <w:r w:rsidR="00E274D8" w:rsidRPr="0062742A">
        <w:rPr>
          <w:szCs w:val="28"/>
        </w:rPr>
        <w:t xml:space="preserve"> проводить за счет субвенций, выделяемых </w:t>
      </w:r>
      <w:r w:rsidR="003A5C52" w:rsidRPr="0062742A">
        <w:rPr>
          <w:szCs w:val="28"/>
        </w:rPr>
        <w:t>Новосибирской области</w:t>
      </w:r>
      <w:r w:rsidR="00E274D8" w:rsidRPr="0062742A">
        <w:rPr>
          <w:szCs w:val="28"/>
        </w:rPr>
        <w:t xml:space="preserve"> из федерального бюджета в соответствии со статьей 83 Лесного кодекса </w:t>
      </w:r>
      <w:r w:rsidR="002D0E28" w:rsidRPr="0062742A">
        <w:rPr>
          <w:szCs w:val="28"/>
        </w:rPr>
        <w:t>Российской Федерации</w:t>
      </w:r>
      <w:r w:rsidR="00E274D8" w:rsidRPr="0062742A">
        <w:rPr>
          <w:szCs w:val="28"/>
        </w:rPr>
        <w:t>.</w:t>
      </w:r>
    </w:p>
    <w:p w:rsidR="00E274D8" w:rsidRPr="0062742A" w:rsidRDefault="003C60CE" w:rsidP="00B94FE4">
      <w:pPr>
        <w:ind w:firstLine="709"/>
        <w:jc w:val="both"/>
        <w:rPr>
          <w:szCs w:val="28"/>
        </w:rPr>
      </w:pPr>
      <w:r w:rsidRPr="0062742A">
        <w:rPr>
          <w:szCs w:val="28"/>
        </w:rPr>
        <w:t>2. </w:t>
      </w:r>
      <w:r w:rsidR="00777FA2" w:rsidRPr="0062742A">
        <w:rPr>
          <w:szCs w:val="28"/>
        </w:rPr>
        <w:t xml:space="preserve">Поручить </w:t>
      </w:r>
      <w:r w:rsidR="00700EE7" w:rsidRPr="0062742A">
        <w:rPr>
          <w:szCs w:val="28"/>
        </w:rPr>
        <w:t>М</w:t>
      </w:r>
      <w:r w:rsidR="00E274D8" w:rsidRPr="0062742A">
        <w:rPr>
          <w:szCs w:val="28"/>
        </w:rPr>
        <w:t>инистерству финансов и налоговой политики Новосибирской обла</w:t>
      </w:r>
      <w:r w:rsidRPr="0062742A">
        <w:rPr>
          <w:szCs w:val="28"/>
        </w:rPr>
        <w:t>сти (</w:t>
      </w:r>
      <w:proofErr w:type="spellStart"/>
      <w:r w:rsidRPr="0062742A">
        <w:rPr>
          <w:szCs w:val="28"/>
        </w:rPr>
        <w:t>Голубенко</w:t>
      </w:r>
      <w:proofErr w:type="spellEnd"/>
      <w:r w:rsidRPr="0062742A">
        <w:rPr>
          <w:szCs w:val="28"/>
        </w:rPr>
        <w:t> </w:t>
      </w:r>
      <w:r w:rsidR="00E274D8" w:rsidRPr="0062742A">
        <w:rPr>
          <w:szCs w:val="28"/>
        </w:rPr>
        <w:t>В.Ю.)</w:t>
      </w:r>
      <w:r w:rsidR="00B94FE4" w:rsidRPr="0062742A">
        <w:rPr>
          <w:szCs w:val="28"/>
        </w:rPr>
        <w:t xml:space="preserve"> р</w:t>
      </w:r>
      <w:r w:rsidR="00E274D8" w:rsidRPr="0062742A">
        <w:rPr>
          <w:szCs w:val="28"/>
        </w:rPr>
        <w:t>асчет с органами местного самоуправлени</w:t>
      </w:r>
      <w:r w:rsidR="00867B6A" w:rsidRPr="0062742A">
        <w:rPr>
          <w:szCs w:val="28"/>
        </w:rPr>
        <w:t xml:space="preserve">я за проведение </w:t>
      </w:r>
      <w:r w:rsidR="00E274D8" w:rsidRPr="0062742A">
        <w:rPr>
          <w:szCs w:val="28"/>
        </w:rPr>
        <w:t>мероприятий</w:t>
      </w:r>
      <w:r w:rsidR="00867B6A" w:rsidRPr="0062742A">
        <w:rPr>
          <w:szCs w:val="28"/>
        </w:rPr>
        <w:t xml:space="preserve"> по ликвидации </w:t>
      </w:r>
      <w:r w:rsidR="00E274D8" w:rsidRPr="0062742A">
        <w:rPr>
          <w:szCs w:val="28"/>
        </w:rPr>
        <w:t xml:space="preserve">последствий от пожаров проводить по факту выполненных работ, в соответствии с постановлением администрации </w:t>
      </w:r>
      <w:r w:rsidR="0027126B" w:rsidRPr="0062742A">
        <w:rPr>
          <w:szCs w:val="28"/>
        </w:rPr>
        <w:t>области от 28.12.2007</w:t>
      </w:r>
      <w:r w:rsidR="00E274D8" w:rsidRPr="0062742A">
        <w:rPr>
          <w:szCs w:val="28"/>
        </w:rPr>
        <w:t xml:space="preserve"> </w:t>
      </w:r>
      <w:r w:rsidR="0027126B" w:rsidRPr="0062742A">
        <w:rPr>
          <w:szCs w:val="28"/>
        </w:rPr>
        <w:t xml:space="preserve">№ 211-па </w:t>
      </w:r>
      <w:r w:rsidR="003041F5" w:rsidRPr="0062742A">
        <w:rPr>
          <w:szCs w:val="28"/>
        </w:rPr>
        <w:t>«О</w:t>
      </w:r>
      <w:r w:rsidR="00E274D8" w:rsidRPr="0062742A">
        <w:rPr>
          <w:szCs w:val="28"/>
        </w:rPr>
        <w:t>б утверждении Порядка использования бюджетных ассигнований резервного фонда Правительства Новосибирской области</w:t>
      </w:r>
      <w:r w:rsidR="003041F5" w:rsidRPr="0062742A">
        <w:rPr>
          <w:szCs w:val="28"/>
        </w:rPr>
        <w:t>»</w:t>
      </w:r>
      <w:r w:rsidR="00E274D8" w:rsidRPr="0062742A">
        <w:rPr>
          <w:szCs w:val="28"/>
        </w:rPr>
        <w:t>.</w:t>
      </w:r>
    </w:p>
    <w:p w:rsidR="00777FA2" w:rsidRPr="0062742A" w:rsidRDefault="00436A1E" w:rsidP="003C60CE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3</w:t>
      </w:r>
      <w:r w:rsidR="00777FA2" w:rsidRPr="0062742A">
        <w:rPr>
          <w:szCs w:val="28"/>
        </w:rPr>
        <w:t>.</w:t>
      </w:r>
      <w:r w:rsidR="00AB3A38" w:rsidRPr="0062742A">
        <w:rPr>
          <w:szCs w:val="28"/>
        </w:rPr>
        <w:t> </w:t>
      </w:r>
      <w:r w:rsidR="00925F71" w:rsidRPr="0062742A">
        <w:rPr>
          <w:szCs w:val="28"/>
        </w:rPr>
        <w:t>Министерству цифрового развития и связи</w:t>
      </w:r>
      <w:r w:rsidR="003C60CE" w:rsidRPr="0062742A">
        <w:rPr>
          <w:szCs w:val="28"/>
        </w:rPr>
        <w:t xml:space="preserve"> Новосибирской области (</w:t>
      </w:r>
      <w:proofErr w:type="spellStart"/>
      <w:r w:rsidR="003C60CE" w:rsidRPr="0062742A">
        <w:rPr>
          <w:szCs w:val="28"/>
        </w:rPr>
        <w:t>Дюбанов</w:t>
      </w:r>
      <w:proofErr w:type="spellEnd"/>
      <w:r w:rsidR="003C60CE" w:rsidRPr="0062742A">
        <w:rPr>
          <w:szCs w:val="28"/>
        </w:rPr>
        <w:t> </w:t>
      </w:r>
      <w:r w:rsidR="002D0E28" w:rsidRPr="0062742A">
        <w:rPr>
          <w:szCs w:val="28"/>
        </w:rPr>
        <w:t>А.В.) рассмотреть вопрос по обеспечению устойчивой радиосвязью муниципальных образ</w:t>
      </w:r>
      <w:r w:rsidR="00B3766E" w:rsidRPr="0062742A">
        <w:rPr>
          <w:szCs w:val="28"/>
        </w:rPr>
        <w:t>ований для оповещения населения;</w:t>
      </w:r>
    </w:p>
    <w:p w:rsidR="00BA5789" w:rsidRPr="0062742A" w:rsidRDefault="00695ABE" w:rsidP="00695ABE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4. </w:t>
      </w:r>
      <w:r w:rsidR="00BA5789" w:rsidRPr="0062742A">
        <w:rPr>
          <w:szCs w:val="28"/>
        </w:rPr>
        <w:t>М</w:t>
      </w:r>
      <w:r w:rsidRPr="0062742A">
        <w:rPr>
          <w:szCs w:val="28"/>
        </w:rPr>
        <w:t>инистерству жилищно-коммунального хозяйства и энергетики Новос</w:t>
      </w:r>
      <w:r w:rsidR="00BA5789" w:rsidRPr="0062742A">
        <w:rPr>
          <w:szCs w:val="28"/>
        </w:rPr>
        <w:t>ибирской области (Архипов Д.Н.):</w:t>
      </w:r>
    </w:p>
    <w:p w:rsidR="00BA5789" w:rsidRPr="0062742A" w:rsidRDefault="00BA5789" w:rsidP="00BA5789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1) До начала пожароопасного сезона определить порядок привлечения сил и средств территориальной подсистемы единой государственной системы предупреждения и ликвидации чрезвычайных ситуаций Новосибирской области на тушение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на территории муниципальных образований Новосибирской области, в соответствии с полномочиями, установленными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характера».</w:t>
      </w:r>
    </w:p>
    <w:p w:rsidR="00695ABE" w:rsidRPr="0062742A" w:rsidRDefault="00BA5789" w:rsidP="00695ABE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2) Р</w:t>
      </w:r>
      <w:r w:rsidR="00695ABE" w:rsidRPr="0062742A">
        <w:rPr>
          <w:szCs w:val="28"/>
        </w:rPr>
        <w:t>асчет за проведение мероприятий по ликвидации последствий от ландшафтных пожаров в текущем году проводить по факту выполненных работ в соответствии с постановлением администрации области от 28.12.2007 № 211-па «Об утверждении Порядка использования бюджетных ассигнований резервного фонда Правительства Новосибирской области».</w:t>
      </w:r>
    </w:p>
    <w:p w:rsidR="003F7E22" w:rsidRPr="0062742A" w:rsidRDefault="003F7E22" w:rsidP="003F7E22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5</w:t>
      </w:r>
      <w:r w:rsidR="00BA5789" w:rsidRPr="0062742A">
        <w:rPr>
          <w:szCs w:val="28"/>
        </w:rPr>
        <w:t>. </w:t>
      </w:r>
      <w:r w:rsidR="00695ABE" w:rsidRPr="0062742A">
        <w:rPr>
          <w:szCs w:val="28"/>
        </w:rPr>
        <w:t xml:space="preserve">Рекомендовать </w:t>
      </w:r>
      <w:proofErr w:type="spellStart"/>
      <w:r w:rsidRPr="0062742A">
        <w:rPr>
          <w:szCs w:val="28"/>
        </w:rPr>
        <w:t>Западно-Сибирской</w:t>
      </w:r>
      <w:proofErr w:type="spellEnd"/>
      <w:r w:rsidRPr="0062742A">
        <w:rPr>
          <w:szCs w:val="28"/>
        </w:rPr>
        <w:t xml:space="preserve"> железной дороге – филиалу открытого акционерного общества «Российские железные дороги» (</w:t>
      </w:r>
      <w:proofErr w:type="spellStart"/>
      <w:r w:rsidRPr="0062742A">
        <w:rPr>
          <w:szCs w:val="28"/>
        </w:rPr>
        <w:t>Грицай</w:t>
      </w:r>
      <w:proofErr w:type="spellEnd"/>
      <w:r w:rsidRPr="0062742A">
        <w:rPr>
          <w:szCs w:val="28"/>
        </w:rPr>
        <w:t xml:space="preserve"> А.В.), государственному казенному учреждению Новосибирской области «Территориальное управление автомобильных дорог Новосибирской области» (</w:t>
      </w:r>
      <w:proofErr w:type="spellStart"/>
      <w:r w:rsidRPr="0062742A">
        <w:rPr>
          <w:szCs w:val="28"/>
        </w:rPr>
        <w:t>Громенко</w:t>
      </w:r>
      <w:proofErr w:type="spellEnd"/>
      <w:r w:rsidRPr="0062742A">
        <w:rPr>
          <w:szCs w:val="28"/>
        </w:rPr>
        <w:t xml:space="preserve"> К.Г.), Новосибирскому филиалу Публичного акционерного общества «</w:t>
      </w:r>
      <w:proofErr w:type="spellStart"/>
      <w:r w:rsidRPr="0062742A">
        <w:rPr>
          <w:szCs w:val="28"/>
        </w:rPr>
        <w:t>Ростелеком</w:t>
      </w:r>
      <w:proofErr w:type="spellEnd"/>
      <w:r w:rsidRPr="0062742A">
        <w:rPr>
          <w:szCs w:val="28"/>
        </w:rPr>
        <w:t>» (Куприянов Ю.Г.), акционерному обществу «Региональные электрические сети» (Балан Я.Н.), акционерному обществу «</w:t>
      </w:r>
      <w:proofErr w:type="spellStart"/>
      <w:r w:rsidRPr="0062742A">
        <w:rPr>
          <w:szCs w:val="28"/>
        </w:rPr>
        <w:t>Новосибирскнефтегаз</w:t>
      </w:r>
      <w:proofErr w:type="spellEnd"/>
      <w:r w:rsidRPr="0062742A">
        <w:rPr>
          <w:szCs w:val="28"/>
        </w:rPr>
        <w:t>» (Волков А.Л.), филиалу Новосибирского районного нефтепроводного управления акционерного общества «</w:t>
      </w:r>
      <w:proofErr w:type="spellStart"/>
      <w:r w:rsidRPr="0062742A">
        <w:rPr>
          <w:szCs w:val="28"/>
        </w:rPr>
        <w:t>Транснефть</w:t>
      </w:r>
      <w:proofErr w:type="spellEnd"/>
      <w:r w:rsidRPr="0062742A">
        <w:rPr>
          <w:szCs w:val="28"/>
        </w:rPr>
        <w:t xml:space="preserve"> – Западная Сибирь» (Толмачев Д.В.) до 20.04.2021 провести комплекс противопожарных </w:t>
      </w:r>
      <w:r w:rsidRPr="0062742A">
        <w:rPr>
          <w:szCs w:val="28"/>
        </w:rPr>
        <w:lastRenderedPageBreak/>
        <w:t>мероприятий в пределах полос отвода автомобильных дорог федерального, регионального или межмуниципального значения и железных дорог, а также охранных зон линий электропередач, связи и нефтепроводов, прилегающих к землям лесного фонда;</w:t>
      </w:r>
    </w:p>
    <w:p w:rsidR="003F7E22" w:rsidRPr="0062742A" w:rsidRDefault="003F7E22" w:rsidP="003F7E22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6. Рекомендовать филиалу открытого акционерного общества «Российские железные дороги» «</w:t>
      </w:r>
      <w:proofErr w:type="spellStart"/>
      <w:r w:rsidRPr="0062742A">
        <w:rPr>
          <w:szCs w:val="28"/>
        </w:rPr>
        <w:t>Западно</w:t>
      </w:r>
      <w:proofErr w:type="spellEnd"/>
      <w:r w:rsidRPr="0062742A">
        <w:rPr>
          <w:szCs w:val="28"/>
        </w:rPr>
        <w:t xml:space="preserve"> - Сибирская железная дорога» (</w:t>
      </w:r>
      <w:proofErr w:type="spellStart"/>
      <w:r w:rsidRPr="0062742A">
        <w:rPr>
          <w:szCs w:val="28"/>
        </w:rPr>
        <w:t>Грицай</w:t>
      </w:r>
      <w:proofErr w:type="spellEnd"/>
      <w:r w:rsidRPr="0062742A">
        <w:rPr>
          <w:szCs w:val="28"/>
        </w:rPr>
        <w:t xml:space="preserve"> А.В.) принять необходимые меры по соблюдению требований пожарной безопасности в лесах при эксплуатации железных дорог.</w:t>
      </w:r>
    </w:p>
    <w:p w:rsidR="003F7E22" w:rsidRPr="0062742A" w:rsidRDefault="003F7E22" w:rsidP="003F7E22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7. </w:t>
      </w:r>
      <w:r w:rsidR="00695ABE" w:rsidRPr="0062742A">
        <w:rPr>
          <w:szCs w:val="28"/>
        </w:rPr>
        <w:t xml:space="preserve">Рекомендовать </w:t>
      </w:r>
      <w:r w:rsidRPr="0062742A">
        <w:rPr>
          <w:szCs w:val="28"/>
        </w:rPr>
        <w:t>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(Орлов В.В.):</w:t>
      </w:r>
    </w:p>
    <w:p w:rsidR="00695ABE" w:rsidRPr="0062742A" w:rsidRDefault="003F7E22" w:rsidP="003F7E22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1) </w:t>
      </w:r>
      <w:r w:rsidR="00695ABE" w:rsidRPr="0062742A">
        <w:rPr>
          <w:szCs w:val="28"/>
        </w:rPr>
        <w:t>В период пожароопасного сезона, во взаимодействии с Главным управлением Министерства внутренних дел Российской Федерации по Новос</w:t>
      </w:r>
      <w:r w:rsidRPr="0062742A">
        <w:rPr>
          <w:szCs w:val="28"/>
        </w:rPr>
        <w:t>ибирской области (Кульков А.В.</w:t>
      </w:r>
      <w:r w:rsidR="00695ABE" w:rsidRPr="0062742A">
        <w:rPr>
          <w:szCs w:val="28"/>
        </w:rPr>
        <w:t>), министерством природных ресурсов и экологии Н</w:t>
      </w:r>
      <w:r w:rsidRPr="0062742A">
        <w:rPr>
          <w:szCs w:val="28"/>
        </w:rPr>
        <w:t>овосибирской области (Даниленко </w:t>
      </w:r>
      <w:r w:rsidR="00695ABE" w:rsidRPr="0062742A">
        <w:rPr>
          <w:szCs w:val="28"/>
        </w:rPr>
        <w:t>А.А.), органами местного самоуправления муниципальных образований Новосибирской области организовать проведение совместных рейдовых мероприятий по контролю за соблюдением гражданами и организациями требований пожарной безопасности в период пожароопасного сезона, уделив особое внимание соблюдению установленного порядка использования открытого огня, разведения костров и т.п. на землях различных категорий.</w:t>
      </w:r>
    </w:p>
    <w:p w:rsidR="00695ABE" w:rsidRPr="0062742A" w:rsidRDefault="00695ABE" w:rsidP="007C58D9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 xml:space="preserve">2) Организовать через ЦУКС ГУ МЧС </w:t>
      </w:r>
      <w:r w:rsidR="007C58D9" w:rsidRPr="0062742A">
        <w:rPr>
          <w:szCs w:val="28"/>
        </w:rPr>
        <w:t>России по Новосибирской области</w:t>
      </w:r>
      <w:r w:rsidRPr="0062742A">
        <w:rPr>
          <w:szCs w:val="28"/>
        </w:rPr>
        <w:t xml:space="preserve"> подготовку сводного суточного анализа реагирования органов управления и сил ТП Новосибирской области РСЧС на термические точки и представление его Губернатору Новосибирской области.</w:t>
      </w:r>
    </w:p>
    <w:p w:rsidR="00695ABE" w:rsidRPr="0062742A" w:rsidRDefault="00695ABE" w:rsidP="003F7E22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3) Совместно с филиалом открытого акционерного общества «Российские железные дороги» «</w:t>
      </w:r>
      <w:proofErr w:type="spellStart"/>
      <w:r w:rsidRPr="0062742A">
        <w:rPr>
          <w:szCs w:val="28"/>
        </w:rPr>
        <w:t>Западно-Сибирская</w:t>
      </w:r>
      <w:proofErr w:type="spellEnd"/>
      <w:r w:rsidRPr="0062742A">
        <w:rPr>
          <w:szCs w:val="28"/>
        </w:rPr>
        <w:t xml:space="preserve"> железная дорога» (</w:t>
      </w:r>
      <w:proofErr w:type="spellStart"/>
      <w:r w:rsidRPr="0062742A">
        <w:rPr>
          <w:szCs w:val="28"/>
        </w:rPr>
        <w:t>Грицай</w:t>
      </w:r>
      <w:proofErr w:type="spellEnd"/>
      <w:r w:rsidRPr="0062742A">
        <w:rPr>
          <w:szCs w:val="28"/>
        </w:rPr>
        <w:t xml:space="preserve"> А.В.), федеральным казенным учреждением «Федеральное управление автомобильных дорог «Сибирь» федерального дорожного агентства (ФКУ «</w:t>
      </w:r>
      <w:proofErr w:type="spellStart"/>
      <w:r w:rsidRPr="0062742A">
        <w:rPr>
          <w:szCs w:val="28"/>
        </w:rPr>
        <w:t>Сибуправтодор</w:t>
      </w:r>
      <w:proofErr w:type="spellEnd"/>
      <w:r w:rsidRPr="0062742A">
        <w:rPr>
          <w:szCs w:val="28"/>
        </w:rPr>
        <w:t>») (Тулеев Д.А.), государственным казенным учреждением Новосибирской области «Территориальное управление автомобильных дорог Ново</w:t>
      </w:r>
      <w:r w:rsidR="00A573DD" w:rsidRPr="0062742A">
        <w:rPr>
          <w:szCs w:val="28"/>
        </w:rPr>
        <w:t>сибирской области» (</w:t>
      </w:r>
      <w:proofErr w:type="spellStart"/>
      <w:r w:rsidR="00A573DD" w:rsidRPr="0062742A">
        <w:rPr>
          <w:szCs w:val="28"/>
        </w:rPr>
        <w:t>Громенко</w:t>
      </w:r>
      <w:proofErr w:type="spellEnd"/>
      <w:r w:rsidR="00A573DD" w:rsidRPr="0062742A">
        <w:rPr>
          <w:szCs w:val="28"/>
        </w:rPr>
        <w:t xml:space="preserve"> К.Г.</w:t>
      </w:r>
      <w:r w:rsidRPr="0062742A">
        <w:rPr>
          <w:szCs w:val="28"/>
        </w:rPr>
        <w:t>) и открытым акционерным обществом «Экспресс-пригород» (</w:t>
      </w:r>
      <w:proofErr w:type="spellStart"/>
      <w:r w:rsidRPr="0062742A">
        <w:rPr>
          <w:szCs w:val="28"/>
        </w:rPr>
        <w:t>Куфарева</w:t>
      </w:r>
      <w:proofErr w:type="spellEnd"/>
      <w:r w:rsidRPr="0062742A">
        <w:rPr>
          <w:szCs w:val="28"/>
        </w:rPr>
        <w:t xml:space="preserve"> Е.Л.) заключить соглашения о взаимодействии по передаче информации о местах очагов загораний при их обнаружении машинистами составов, водителями пассажирского транспорта и дорожных служб на маршрутах движения.</w:t>
      </w:r>
    </w:p>
    <w:p w:rsidR="00695ABE" w:rsidRPr="0062742A" w:rsidRDefault="0098431E" w:rsidP="0098431E">
      <w:pPr>
        <w:pStyle w:val="a3"/>
        <w:suppressAutoHyphens/>
        <w:spacing w:after="0"/>
        <w:ind w:firstLine="708"/>
        <w:jc w:val="both"/>
        <w:rPr>
          <w:szCs w:val="28"/>
        </w:rPr>
      </w:pPr>
      <w:r w:rsidRPr="0062742A">
        <w:rPr>
          <w:szCs w:val="28"/>
        </w:rPr>
        <w:t>8</w:t>
      </w:r>
      <w:r w:rsidR="00695ABE" w:rsidRPr="0062742A">
        <w:rPr>
          <w:szCs w:val="28"/>
        </w:rPr>
        <w:t>. Рекомендовать Главному управлению МЧС России по Новосибирской области (Орлов В.В.), Главному управлению Министерства внутренних дел Российской Федерации по Новосибирской области (</w:t>
      </w:r>
      <w:proofErr w:type="spellStart"/>
      <w:r w:rsidR="00695ABE" w:rsidRPr="0062742A">
        <w:rPr>
          <w:szCs w:val="28"/>
        </w:rPr>
        <w:t>Стерликов</w:t>
      </w:r>
      <w:proofErr w:type="spellEnd"/>
      <w:r w:rsidR="00695ABE" w:rsidRPr="0062742A">
        <w:rPr>
          <w:szCs w:val="28"/>
        </w:rPr>
        <w:t xml:space="preserve"> Ю.Ю.), министерству природных ресурсов и экологии Новосибирской области (Даниленко А.А.) при введении на территории Новосибирской области особого противопожарного режима, при установлении класса пожарной опасности выше третьего, при ухудшении обстановки, связанной с природными пожарами, организовать работу совместных мобильных рабочих групп.</w:t>
      </w:r>
    </w:p>
    <w:p w:rsidR="00564B36" w:rsidRPr="0062742A" w:rsidRDefault="0098431E" w:rsidP="00564B36">
      <w:pPr>
        <w:ind w:firstLine="709"/>
        <w:jc w:val="both"/>
        <w:rPr>
          <w:szCs w:val="28"/>
        </w:rPr>
      </w:pPr>
      <w:r w:rsidRPr="0062742A">
        <w:rPr>
          <w:szCs w:val="28"/>
        </w:rPr>
        <w:lastRenderedPageBreak/>
        <w:t>9</w:t>
      </w:r>
      <w:r w:rsidR="003C60CE" w:rsidRPr="0062742A">
        <w:rPr>
          <w:szCs w:val="28"/>
        </w:rPr>
        <w:t>. </w:t>
      </w:r>
      <w:r w:rsidR="00564B36" w:rsidRPr="0062742A">
        <w:rPr>
          <w:szCs w:val="28"/>
        </w:rPr>
        <w:t xml:space="preserve"> Утвердить План Новосибирской области по организации надзорно-профилактических и оперативно-тактических мероприятий по защите населенных пунктов, подверженных угрозе лесных и ландшафтных пожаров (приложение).</w:t>
      </w:r>
    </w:p>
    <w:p w:rsidR="00383539" w:rsidRPr="0062742A" w:rsidRDefault="00383539" w:rsidP="00383539">
      <w:pPr>
        <w:ind w:firstLine="709"/>
        <w:jc w:val="both"/>
        <w:rPr>
          <w:szCs w:val="28"/>
        </w:rPr>
      </w:pPr>
      <w:r w:rsidRPr="0062742A">
        <w:rPr>
          <w:szCs w:val="28"/>
        </w:rPr>
        <w:t>10. Рекомендовать Управлению Федеральной службы по ветеринарному и фитосанитарному надзору по Новосибирской области (Баев А.В.):</w:t>
      </w:r>
    </w:p>
    <w:p w:rsidR="00383539" w:rsidRPr="0062742A" w:rsidRDefault="00383539" w:rsidP="00383539">
      <w:pPr>
        <w:ind w:firstLine="709"/>
        <w:jc w:val="both"/>
        <w:rPr>
          <w:szCs w:val="28"/>
        </w:rPr>
      </w:pPr>
      <w:r w:rsidRPr="0062742A">
        <w:rPr>
          <w:szCs w:val="28"/>
        </w:rPr>
        <w:t>1) Рассмотреть вопрос об осуществлении охраны лесополос от пожаров на землях сельскохозяйственного назначения.</w:t>
      </w:r>
    </w:p>
    <w:p w:rsidR="00383539" w:rsidRPr="0062742A" w:rsidRDefault="00383539" w:rsidP="00383539">
      <w:pPr>
        <w:ind w:firstLine="709"/>
        <w:jc w:val="both"/>
        <w:rPr>
          <w:szCs w:val="28"/>
        </w:rPr>
      </w:pPr>
      <w:r w:rsidRPr="0062742A">
        <w:rPr>
          <w:szCs w:val="28"/>
        </w:rPr>
        <w:t>2) Организовать работу по обмену информации о собственниках земель сельскохозяйственного назначения, имеющих нарушения требований пожарной безопасности.</w:t>
      </w:r>
    </w:p>
    <w:p w:rsidR="00383539" w:rsidRPr="0062742A" w:rsidRDefault="00383539" w:rsidP="00383539">
      <w:pPr>
        <w:ind w:firstLine="709"/>
        <w:jc w:val="both"/>
        <w:rPr>
          <w:szCs w:val="28"/>
        </w:rPr>
      </w:pPr>
      <w:r w:rsidRPr="0062742A">
        <w:rPr>
          <w:szCs w:val="28"/>
        </w:rPr>
        <w:t>3) Во взаимодействии с Главным управлением МЧС России по Новосибирской области организовать работу по контролю за выполнением правообладателями земельных участков, своевременной очистки их от сухой травянистой растительности, мусора и других горючих материалов земель, прилегающих к лесным насаждениям, прокладке минерализованных (противопожарных) полос на этих землях.</w:t>
      </w:r>
    </w:p>
    <w:p w:rsidR="0098431E" w:rsidRPr="0062742A" w:rsidRDefault="00383539" w:rsidP="00383539">
      <w:pPr>
        <w:ind w:firstLine="708"/>
        <w:jc w:val="both"/>
        <w:rPr>
          <w:szCs w:val="28"/>
        </w:rPr>
      </w:pPr>
      <w:r w:rsidRPr="0062742A">
        <w:rPr>
          <w:szCs w:val="28"/>
        </w:rPr>
        <w:t xml:space="preserve">11. </w:t>
      </w:r>
      <w:r w:rsidR="00E274D8" w:rsidRPr="0062742A">
        <w:rPr>
          <w:szCs w:val="28"/>
        </w:rPr>
        <w:t>Реком</w:t>
      </w:r>
      <w:r w:rsidR="00FC0230" w:rsidRPr="0062742A">
        <w:rPr>
          <w:szCs w:val="28"/>
        </w:rPr>
        <w:t>ендовать органам</w:t>
      </w:r>
      <w:r w:rsidR="00E274D8" w:rsidRPr="0062742A">
        <w:rPr>
          <w:szCs w:val="28"/>
        </w:rPr>
        <w:t xml:space="preserve"> местного самоуправл</w:t>
      </w:r>
      <w:r w:rsidR="00FC0230" w:rsidRPr="0062742A">
        <w:rPr>
          <w:szCs w:val="28"/>
        </w:rPr>
        <w:t xml:space="preserve">ения Новосибирской области </w:t>
      </w:r>
      <w:r w:rsidR="00E274D8" w:rsidRPr="0062742A">
        <w:rPr>
          <w:szCs w:val="28"/>
        </w:rPr>
        <w:t>в</w:t>
      </w:r>
      <w:r w:rsidR="00AD6988" w:rsidRPr="0062742A">
        <w:rPr>
          <w:szCs w:val="28"/>
        </w:rPr>
        <w:t>ыполнить следующие мероприятия:</w:t>
      </w:r>
    </w:p>
    <w:p w:rsidR="006D6C59" w:rsidRPr="0062742A" w:rsidRDefault="00714F25" w:rsidP="00D910C4">
      <w:pPr>
        <w:ind w:firstLine="709"/>
        <w:jc w:val="both"/>
        <w:rPr>
          <w:szCs w:val="28"/>
        </w:rPr>
      </w:pPr>
      <w:r w:rsidRPr="0062742A">
        <w:rPr>
          <w:szCs w:val="28"/>
        </w:rPr>
        <w:t>1) </w:t>
      </w:r>
      <w:r w:rsidR="00F53E79" w:rsidRPr="0062742A">
        <w:rPr>
          <w:szCs w:val="28"/>
        </w:rPr>
        <w:t>Организовать проведение с руководителями сельхозпредприятий и других организаций, председателями садоводческих объединений, а также среди населения, информационной работы о мерах пожарной безопасности в пожароопасном сезоне, о проведении работ по очистке территорий от мусора и сухой травы, своевременному покосу травы, о недопустимости сжигания мусора и сухой травы</w:t>
      </w:r>
      <w:r w:rsidR="00D910C4" w:rsidRPr="0062742A">
        <w:rPr>
          <w:szCs w:val="28"/>
        </w:rPr>
        <w:t>,</w:t>
      </w:r>
      <w:r w:rsidR="00D910C4" w:rsidRPr="0062742A">
        <w:rPr>
          <w:color w:val="0070C0"/>
          <w:szCs w:val="28"/>
        </w:rPr>
        <w:t xml:space="preserve"> </w:t>
      </w:r>
      <w:r w:rsidR="00D910C4" w:rsidRPr="0062742A">
        <w:rPr>
          <w:szCs w:val="28"/>
        </w:rPr>
        <w:t>обеспечить широкое привлечение к данным мероприятиям общественности и волонтеров.</w:t>
      </w:r>
    </w:p>
    <w:p w:rsidR="00FC0230" w:rsidRPr="0062742A" w:rsidRDefault="006E6E51" w:rsidP="00FC0230">
      <w:pPr>
        <w:ind w:firstLine="720"/>
        <w:contextualSpacing/>
        <w:jc w:val="both"/>
        <w:rPr>
          <w:szCs w:val="28"/>
        </w:rPr>
      </w:pPr>
      <w:r w:rsidRPr="0062742A">
        <w:rPr>
          <w:bCs/>
          <w:szCs w:val="28"/>
        </w:rPr>
        <w:t>2</w:t>
      </w:r>
      <w:r w:rsidR="00FC0230" w:rsidRPr="0062742A">
        <w:rPr>
          <w:bCs/>
          <w:szCs w:val="28"/>
        </w:rPr>
        <w:t>)</w:t>
      </w:r>
      <w:r w:rsidR="00F53E79" w:rsidRPr="0062742A">
        <w:rPr>
          <w:szCs w:val="28"/>
        </w:rPr>
        <w:t xml:space="preserve"> Провести обновление минерализованных полос вдоль границ населенных пунктов, подверженных переходу природных пожаров (как лесных, так и ландшафтных пожаров)</w:t>
      </w:r>
      <w:r w:rsidR="00FC0230" w:rsidRPr="0062742A">
        <w:rPr>
          <w:szCs w:val="28"/>
        </w:rPr>
        <w:t>.</w:t>
      </w:r>
    </w:p>
    <w:p w:rsidR="0027126B" w:rsidRPr="0062742A" w:rsidRDefault="006E6E51" w:rsidP="0027126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2742A">
        <w:rPr>
          <w:szCs w:val="28"/>
        </w:rPr>
        <w:t>3</w:t>
      </w:r>
      <w:r w:rsidR="00D83A24" w:rsidRPr="0062742A">
        <w:rPr>
          <w:szCs w:val="28"/>
        </w:rPr>
        <w:t>) </w:t>
      </w:r>
      <w:r w:rsidR="00F53E79" w:rsidRPr="0062742A">
        <w:rPr>
          <w:szCs w:val="28"/>
        </w:rPr>
        <w:t>Провести в максимально короткие сроки работы по очистке территорий населенных пунктов от сухой травы и горючего мусора, в том числе брошенных и необрабатываемых территорий домовладений. Организовать данную работу с привлечением сил и средств сторонних организаций и предприятий, а также населения. В целях исключения фактов сжигания гражданами мусора на территории домовладений, организовать централизованный сбор и вывоз мусора, предварительно обеспечив проведение соответствующей информационно-разъяснительной работы среди населения</w:t>
      </w:r>
      <w:r w:rsidR="004430AC" w:rsidRPr="0062742A">
        <w:rPr>
          <w:szCs w:val="28"/>
        </w:rPr>
        <w:t>.</w:t>
      </w:r>
    </w:p>
    <w:p w:rsidR="0027126B" w:rsidRPr="0062742A" w:rsidRDefault="006E6E51" w:rsidP="00FC0230">
      <w:pPr>
        <w:ind w:firstLine="720"/>
        <w:contextualSpacing/>
        <w:jc w:val="both"/>
        <w:rPr>
          <w:szCs w:val="28"/>
        </w:rPr>
      </w:pPr>
      <w:r w:rsidRPr="0062742A">
        <w:rPr>
          <w:szCs w:val="28"/>
        </w:rPr>
        <w:t>4</w:t>
      </w:r>
      <w:r w:rsidR="00D83A24" w:rsidRPr="0062742A">
        <w:rPr>
          <w:szCs w:val="28"/>
        </w:rPr>
        <w:t>) </w:t>
      </w:r>
      <w:r w:rsidR="00F53E79" w:rsidRPr="0062742A">
        <w:rPr>
          <w:szCs w:val="28"/>
        </w:rPr>
        <w:t>В течение всего пожароопасного сезона организовать контроль за выполнением гражданами, предприятиями и организациями мероприятий по своевременной очистке от сгораемого мусора соответствующих территорий, с принятием к нарушителям соответствующих административных мер в рамках полномочий административных комиссий поселений. Активизировать работу административных комиссий поселений по принятию, в рамках предоставленных полномочий, мер, направленных на устранение выявляемых нарушений требований пожарной безопасности</w:t>
      </w:r>
      <w:r w:rsidR="0027126B" w:rsidRPr="0062742A">
        <w:rPr>
          <w:szCs w:val="28"/>
        </w:rPr>
        <w:t>.</w:t>
      </w:r>
    </w:p>
    <w:p w:rsidR="00F53E79" w:rsidRPr="0062742A" w:rsidRDefault="006E6E51" w:rsidP="00F53E79">
      <w:pPr>
        <w:ind w:firstLine="720"/>
        <w:contextualSpacing/>
        <w:jc w:val="both"/>
        <w:rPr>
          <w:szCs w:val="28"/>
        </w:rPr>
      </w:pPr>
      <w:r w:rsidRPr="0062742A">
        <w:rPr>
          <w:szCs w:val="28"/>
        </w:rPr>
        <w:t>5</w:t>
      </w:r>
      <w:r w:rsidR="00D83A24" w:rsidRPr="0062742A">
        <w:rPr>
          <w:szCs w:val="28"/>
        </w:rPr>
        <w:t>)</w:t>
      </w:r>
      <w:r w:rsidR="00F53E79" w:rsidRPr="0062742A">
        <w:rPr>
          <w:szCs w:val="28"/>
        </w:rPr>
        <w:t xml:space="preserve"> В течение всего пожароопасного сезона организовать контроль за недопущением бесконтрольного проведения палов сухой травянистой </w:t>
      </w:r>
      <w:r w:rsidR="00F53E79" w:rsidRPr="0062742A">
        <w:rPr>
          <w:szCs w:val="28"/>
        </w:rPr>
        <w:lastRenderedPageBreak/>
        <w:t>растительности, стерни и т.п. на полях сельскохозяйственными предприятиями и организациями, а также недопущением сжигания травы гражданами на приусадебных участках населенных пунктов, садовых и дачных обществ, особенно при установлении высокого класса пожарной опасности</w:t>
      </w:r>
      <w:r w:rsidR="00C121F1" w:rsidRPr="0062742A">
        <w:rPr>
          <w:szCs w:val="28"/>
        </w:rPr>
        <w:t xml:space="preserve">. </w:t>
      </w:r>
    </w:p>
    <w:p w:rsidR="00F53E79" w:rsidRPr="0062742A" w:rsidRDefault="00F27C96" w:rsidP="00740FEF">
      <w:pPr>
        <w:ind w:firstLine="720"/>
        <w:jc w:val="both"/>
        <w:rPr>
          <w:szCs w:val="28"/>
        </w:rPr>
      </w:pPr>
      <w:r w:rsidRPr="0062742A">
        <w:rPr>
          <w:szCs w:val="28"/>
        </w:rPr>
        <w:t xml:space="preserve">6) </w:t>
      </w:r>
      <w:r w:rsidR="00740FEF" w:rsidRPr="0062742A">
        <w:rPr>
          <w:szCs w:val="28"/>
        </w:rPr>
        <w:t xml:space="preserve">Установить с 30 апреля по 10 мая 2021 года </w:t>
      </w:r>
      <w:r w:rsidR="00F53E79" w:rsidRPr="0062742A">
        <w:rPr>
          <w:szCs w:val="28"/>
        </w:rPr>
        <w:t xml:space="preserve">на подведомственных территориях особый противопожарный режим, в рамках которого, определить конкретные дополнительные требования пожарной безопасности и мероприятия, направленные на минимизацию риска возникновения природных пожаров и повышение противопожарной защищенности населенных пунктов и территорий муниципальных образований от природных пожаров. </w:t>
      </w:r>
      <w:r w:rsidR="00F53E79" w:rsidRPr="0062742A">
        <w:rPr>
          <w:bCs/>
          <w:szCs w:val="28"/>
        </w:rPr>
        <w:t>Обеспечить своевременное информирование граждан, землепользователей, предприятий и организаций об установлении особого противопожарного режима и дополнительных требованиях пожарной безопасности, устанавливаемых при его введении.</w:t>
      </w:r>
    </w:p>
    <w:p w:rsidR="00F27C96" w:rsidRPr="0062742A" w:rsidRDefault="00A573DD" w:rsidP="002D2BB9">
      <w:pPr>
        <w:ind w:firstLine="720"/>
        <w:contextualSpacing/>
        <w:jc w:val="both"/>
        <w:rPr>
          <w:szCs w:val="28"/>
        </w:rPr>
      </w:pPr>
      <w:r w:rsidRPr="0062742A">
        <w:rPr>
          <w:szCs w:val="28"/>
        </w:rPr>
        <w:t>7</w:t>
      </w:r>
      <w:r w:rsidR="002D2BB9" w:rsidRPr="0062742A">
        <w:rPr>
          <w:szCs w:val="28"/>
        </w:rPr>
        <w:t xml:space="preserve">) </w:t>
      </w:r>
      <w:r w:rsidR="00F27C96" w:rsidRPr="0062742A">
        <w:rPr>
          <w:szCs w:val="28"/>
        </w:rPr>
        <w:t>Обеспечить организацию и тушение ландшафтных пожаров на соответствующих территориях, вести учет ландшафтных пожаров, сил и средств, задействованных в тушении, фактических затрат на ликвидацию ландшафтных пожаров и производить проверку предоставляемых в исполнительный орган государственной власти Новосибирской области документов для возмещения затрат на тушение.</w:t>
      </w:r>
    </w:p>
    <w:p w:rsidR="00FC0230" w:rsidRPr="0062742A" w:rsidRDefault="00A573DD" w:rsidP="00FC0230">
      <w:pPr>
        <w:widowControl w:val="0"/>
        <w:ind w:firstLine="720"/>
        <w:jc w:val="both"/>
        <w:rPr>
          <w:szCs w:val="28"/>
        </w:rPr>
      </w:pPr>
      <w:r w:rsidRPr="0062742A">
        <w:rPr>
          <w:szCs w:val="28"/>
        </w:rPr>
        <w:t>8</w:t>
      </w:r>
      <w:r w:rsidR="00FC0230" w:rsidRPr="0062742A">
        <w:rPr>
          <w:szCs w:val="28"/>
        </w:rPr>
        <w:t>) </w:t>
      </w:r>
      <w:r w:rsidR="00735123" w:rsidRPr="0062742A">
        <w:rPr>
          <w:szCs w:val="28"/>
        </w:rPr>
        <w:t>Организовать работу по</w:t>
      </w:r>
      <w:r w:rsidR="001D6A52" w:rsidRPr="0062742A">
        <w:rPr>
          <w:szCs w:val="28"/>
        </w:rPr>
        <w:t xml:space="preserve"> </w:t>
      </w:r>
      <w:r w:rsidR="002D2BB9" w:rsidRPr="0062742A">
        <w:rPr>
          <w:szCs w:val="28"/>
        </w:rPr>
        <w:t>приведени</w:t>
      </w:r>
      <w:r w:rsidR="00735123" w:rsidRPr="0062742A">
        <w:rPr>
          <w:szCs w:val="28"/>
        </w:rPr>
        <w:t>ю</w:t>
      </w:r>
      <w:r w:rsidR="002D2BB9" w:rsidRPr="0062742A">
        <w:rPr>
          <w:szCs w:val="28"/>
        </w:rPr>
        <w:t xml:space="preserve"> пожарной и приспособленной для целей пожаротушения техники подразделений добровольной пожарной охраны в исправное состояние и </w:t>
      </w:r>
      <w:r w:rsidR="00735123" w:rsidRPr="0062742A">
        <w:rPr>
          <w:szCs w:val="28"/>
        </w:rPr>
        <w:t>доукомплектованию ее</w:t>
      </w:r>
      <w:r w:rsidR="00FC0230" w:rsidRPr="0062742A">
        <w:rPr>
          <w:szCs w:val="28"/>
        </w:rPr>
        <w:t xml:space="preserve"> пож</w:t>
      </w:r>
      <w:r w:rsidR="002C5E19" w:rsidRPr="0062742A">
        <w:rPr>
          <w:szCs w:val="28"/>
        </w:rPr>
        <w:t>арно-техническим</w:t>
      </w:r>
      <w:r w:rsidR="00FC0230" w:rsidRPr="0062742A">
        <w:rPr>
          <w:szCs w:val="28"/>
        </w:rPr>
        <w:t xml:space="preserve"> вооружением.</w:t>
      </w:r>
      <w:r w:rsidR="002D2BB9" w:rsidRPr="0062742A">
        <w:rPr>
          <w:szCs w:val="28"/>
        </w:rPr>
        <w:t xml:space="preserve"> </w:t>
      </w:r>
      <w:r w:rsidR="00735123" w:rsidRPr="0062742A">
        <w:rPr>
          <w:szCs w:val="28"/>
        </w:rPr>
        <w:t>Обеспечить</w:t>
      </w:r>
      <w:r w:rsidR="00946925" w:rsidRPr="0062742A">
        <w:rPr>
          <w:szCs w:val="28"/>
        </w:rPr>
        <w:t>,</w:t>
      </w:r>
      <w:r w:rsidR="00735123" w:rsidRPr="0062742A">
        <w:rPr>
          <w:szCs w:val="28"/>
        </w:rPr>
        <w:t xml:space="preserve"> в рамках предоставленных полномочий по реализации первичных мер пожарной безопасности</w:t>
      </w:r>
      <w:r w:rsidR="00946925" w:rsidRPr="0062742A">
        <w:rPr>
          <w:szCs w:val="28"/>
        </w:rPr>
        <w:t>,</w:t>
      </w:r>
      <w:r w:rsidR="00735123" w:rsidRPr="0062742A">
        <w:rPr>
          <w:szCs w:val="28"/>
        </w:rPr>
        <w:t xml:space="preserve"> </w:t>
      </w:r>
      <w:r w:rsidR="002C5E19" w:rsidRPr="0062742A">
        <w:rPr>
          <w:szCs w:val="28"/>
        </w:rPr>
        <w:t>своевременное применение Добровольных пожарных команд для локализации пожара,</w:t>
      </w:r>
      <w:r w:rsidR="00735123" w:rsidRPr="0062742A">
        <w:rPr>
          <w:szCs w:val="28"/>
        </w:rPr>
        <w:t xml:space="preserve"> спасению людей и имущества </w:t>
      </w:r>
      <w:r w:rsidR="002C5E19" w:rsidRPr="0062742A">
        <w:rPr>
          <w:szCs w:val="28"/>
        </w:rPr>
        <w:t xml:space="preserve">на первоначальном этапе, </w:t>
      </w:r>
      <w:r w:rsidR="00735123" w:rsidRPr="0062742A">
        <w:rPr>
          <w:szCs w:val="28"/>
        </w:rPr>
        <w:t>до прибытия подразделений Государственной противопожарной службы.</w:t>
      </w:r>
    </w:p>
    <w:p w:rsidR="00FC0230" w:rsidRPr="0062742A" w:rsidRDefault="00A573DD" w:rsidP="007C58D9">
      <w:pPr>
        <w:ind w:firstLine="720"/>
        <w:jc w:val="both"/>
        <w:rPr>
          <w:szCs w:val="28"/>
        </w:rPr>
      </w:pPr>
      <w:r w:rsidRPr="0062742A">
        <w:rPr>
          <w:szCs w:val="28"/>
        </w:rPr>
        <w:t>9</w:t>
      </w:r>
      <w:r w:rsidR="00FC0230" w:rsidRPr="0062742A">
        <w:rPr>
          <w:szCs w:val="28"/>
        </w:rPr>
        <w:t>) </w:t>
      </w:r>
      <w:r w:rsidR="00024167" w:rsidRPr="0062742A">
        <w:rPr>
          <w:szCs w:val="28"/>
        </w:rPr>
        <w:t>Организовать работу патрульных и патрульно-контрольных групп, своевременное реагирование патрульно-маневренных и маневренных групп, и ежедневный сбор сведений (через ЕДДС районов) о планируемой работе патрульных групп, составе задействованных сил и средств патрульно-маневренных и маневренных групп, результатах проведенной ими работы в течение суток, с дальнейшим предоставлением до 20:00 (</w:t>
      </w:r>
      <w:proofErr w:type="spellStart"/>
      <w:r w:rsidR="00024167" w:rsidRPr="0062742A">
        <w:rPr>
          <w:szCs w:val="28"/>
        </w:rPr>
        <w:t>нск</w:t>
      </w:r>
      <w:proofErr w:type="spellEnd"/>
      <w:r w:rsidR="00024167" w:rsidRPr="0062742A">
        <w:rPr>
          <w:szCs w:val="28"/>
        </w:rPr>
        <w:t xml:space="preserve">) в </w:t>
      </w:r>
      <w:r w:rsidR="007C58D9" w:rsidRPr="0062742A">
        <w:rPr>
          <w:szCs w:val="28"/>
        </w:rPr>
        <w:t xml:space="preserve">оперативную </w:t>
      </w:r>
      <w:r w:rsidR="00024167" w:rsidRPr="0062742A">
        <w:rPr>
          <w:szCs w:val="28"/>
        </w:rPr>
        <w:t xml:space="preserve">дежурную смену ЦУКС ГУ МЧС </w:t>
      </w:r>
      <w:r w:rsidR="007C58D9" w:rsidRPr="0062742A">
        <w:rPr>
          <w:szCs w:val="28"/>
        </w:rPr>
        <w:t>России по Новосибирской области</w:t>
      </w:r>
      <w:r w:rsidR="00FC0230" w:rsidRPr="0062742A">
        <w:rPr>
          <w:szCs w:val="28"/>
        </w:rPr>
        <w:t>.</w:t>
      </w:r>
    </w:p>
    <w:p w:rsidR="00FC0230" w:rsidRPr="0062742A" w:rsidRDefault="00A573DD" w:rsidP="00874871">
      <w:pPr>
        <w:ind w:firstLine="720"/>
        <w:jc w:val="both"/>
        <w:rPr>
          <w:szCs w:val="28"/>
        </w:rPr>
      </w:pPr>
      <w:r w:rsidRPr="0062742A">
        <w:rPr>
          <w:szCs w:val="28"/>
        </w:rPr>
        <w:t>10</w:t>
      </w:r>
      <w:r w:rsidR="00FC0230" w:rsidRPr="0062742A">
        <w:rPr>
          <w:szCs w:val="28"/>
        </w:rPr>
        <w:t xml:space="preserve">) Организовать через ЕДДС районов проведение суточного анализа реагирования на термические точки, с дальнейшим предоставлением в </w:t>
      </w:r>
      <w:r w:rsidR="00874871" w:rsidRPr="0062742A">
        <w:rPr>
          <w:szCs w:val="28"/>
        </w:rPr>
        <w:t xml:space="preserve">оперативную </w:t>
      </w:r>
      <w:r w:rsidR="00FC0230" w:rsidRPr="0062742A">
        <w:rPr>
          <w:szCs w:val="28"/>
        </w:rPr>
        <w:t>дежурную смену ЦУКС ГУ МЧС России по Новосибирской област</w:t>
      </w:r>
      <w:r w:rsidR="00874871" w:rsidRPr="0062742A">
        <w:rPr>
          <w:szCs w:val="28"/>
        </w:rPr>
        <w:t>и</w:t>
      </w:r>
      <w:r w:rsidR="00FC0230" w:rsidRPr="0062742A">
        <w:rPr>
          <w:szCs w:val="28"/>
        </w:rPr>
        <w:t>.</w:t>
      </w:r>
    </w:p>
    <w:p w:rsidR="00FC0230" w:rsidRPr="0062742A" w:rsidRDefault="00A573DD" w:rsidP="00FC0230">
      <w:pPr>
        <w:ind w:firstLine="720"/>
        <w:jc w:val="both"/>
        <w:rPr>
          <w:szCs w:val="28"/>
        </w:rPr>
      </w:pPr>
      <w:r w:rsidRPr="0062742A">
        <w:rPr>
          <w:szCs w:val="28"/>
        </w:rPr>
        <w:t>11</w:t>
      </w:r>
      <w:r w:rsidR="00FC0230" w:rsidRPr="0062742A">
        <w:rPr>
          <w:szCs w:val="28"/>
        </w:rPr>
        <w:t>) Проработать вопрос обе</w:t>
      </w:r>
      <w:r w:rsidR="004959CB" w:rsidRPr="0062742A">
        <w:rPr>
          <w:szCs w:val="28"/>
        </w:rPr>
        <w:t>спечения на пожароопасный сезон</w:t>
      </w:r>
      <w:r w:rsidR="00FC0230" w:rsidRPr="0062742A">
        <w:rPr>
          <w:szCs w:val="28"/>
        </w:rPr>
        <w:t xml:space="preserve"> всех населенных пунктов источниками наружного противопожарного водоснабжения и обеспечения возможности забора воды пожарной техникой.</w:t>
      </w:r>
    </w:p>
    <w:p w:rsidR="00FC0230" w:rsidRPr="0062742A" w:rsidRDefault="00BD4D24" w:rsidP="00FC0230">
      <w:pPr>
        <w:ind w:firstLine="720"/>
        <w:jc w:val="both"/>
        <w:rPr>
          <w:szCs w:val="28"/>
        </w:rPr>
      </w:pPr>
      <w:r w:rsidRPr="0062742A">
        <w:rPr>
          <w:szCs w:val="28"/>
        </w:rPr>
        <w:t>1</w:t>
      </w:r>
      <w:r w:rsidR="00A573DD" w:rsidRPr="0062742A">
        <w:rPr>
          <w:szCs w:val="28"/>
        </w:rPr>
        <w:t>2</w:t>
      </w:r>
      <w:r w:rsidR="00FC0230" w:rsidRPr="0062742A">
        <w:rPr>
          <w:szCs w:val="28"/>
        </w:rPr>
        <w:t>) </w:t>
      </w:r>
      <w:r w:rsidR="00C121F1" w:rsidRPr="0062742A">
        <w:rPr>
          <w:szCs w:val="28"/>
        </w:rPr>
        <w:t xml:space="preserve">На период пожароопасного сезона, организовать проведение ежедневного мониторинга обстановки с природными и лесными пожарами на </w:t>
      </w:r>
      <w:r w:rsidRPr="0062742A">
        <w:rPr>
          <w:szCs w:val="28"/>
        </w:rPr>
        <w:t xml:space="preserve">подведомственных </w:t>
      </w:r>
      <w:r w:rsidR="00C121F1" w:rsidRPr="0062742A">
        <w:rPr>
          <w:szCs w:val="28"/>
        </w:rPr>
        <w:t>территори</w:t>
      </w:r>
      <w:r w:rsidRPr="0062742A">
        <w:rPr>
          <w:szCs w:val="28"/>
        </w:rPr>
        <w:t>ях. В случае ухудшения пожарной обстановки, обеспечить незамедлительное принятие компенсирующих мероприятий по её стабилизации</w:t>
      </w:r>
      <w:r w:rsidR="00FC0230" w:rsidRPr="0062742A">
        <w:rPr>
          <w:szCs w:val="28"/>
        </w:rPr>
        <w:t>.</w:t>
      </w:r>
    </w:p>
    <w:p w:rsidR="000C413B" w:rsidRPr="0062742A" w:rsidRDefault="000C413B" w:rsidP="00FC0230">
      <w:pPr>
        <w:tabs>
          <w:tab w:val="num" w:pos="720"/>
        </w:tabs>
        <w:ind w:firstLine="720"/>
        <w:jc w:val="both"/>
        <w:rPr>
          <w:szCs w:val="28"/>
        </w:rPr>
      </w:pPr>
      <w:r w:rsidRPr="0062742A">
        <w:rPr>
          <w:szCs w:val="28"/>
        </w:rPr>
        <w:lastRenderedPageBreak/>
        <w:t>1</w:t>
      </w:r>
      <w:r w:rsidR="00A573DD" w:rsidRPr="0062742A">
        <w:rPr>
          <w:szCs w:val="28"/>
        </w:rPr>
        <w:t>3</w:t>
      </w:r>
      <w:r w:rsidR="00D83A24" w:rsidRPr="0062742A">
        <w:rPr>
          <w:szCs w:val="28"/>
        </w:rPr>
        <w:t>) </w:t>
      </w:r>
      <w:r w:rsidR="00424C3D" w:rsidRPr="0062742A">
        <w:rPr>
          <w:szCs w:val="28"/>
        </w:rPr>
        <w:t>Организовать принятие соответствующих организационных и практических мер, направленных на</w:t>
      </w:r>
      <w:r w:rsidRPr="0062742A">
        <w:rPr>
          <w:szCs w:val="28"/>
        </w:rPr>
        <w:t xml:space="preserve"> максимально оперативную проверку сведений о «термических точках»</w:t>
      </w:r>
      <w:r w:rsidR="00424C3D" w:rsidRPr="0062742A">
        <w:rPr>
          <w:szCs w:val="28"/>
        </w:rPr>
        <w:t>, своевременному обнаружению природных загораний и принятию мер по их локализации и ликвидации.</w:t>
      </w:r>
    </w:p>
    <w:p w:rsidR="00C121F1" w:rsidRPr="0062742A" w:rsidRDefault="00C121F1" w:rsidP="00874871">
      <w:pPr>
        <w:widowControl w:val="0"/>
        <w:adjustRightInd w:val="0"/>
        <w:ind w:firstLine="709"/>
        <w:jc w:val="both"/>
        <w:rPr>
          <w:szCs w:val="28"/>
        </w:rPr>
      </w:pPr>
      <w:r w:rsidRPr="0062742A">
        <w:rPr>
          <w:szCs w:val="28"/>
        </w:rPr>
        <w:t>1</w:t>
      </w:r>
      <w:r w:rsidR="00A573DD" w:rsidRPr="0062742A">
        <w:rPr>
          <w:szCs w:val="28"/>
        </w:rPr>
        <w:t>4</w:t>
      </w:r>
      <w:r w:rsidR="00D83A24" w:rsidRPr="0062742A">
        <w:rPr>
          <w:szCs w:val="28"/>
        </w:rPr>
        <w:t>) </w:t>
      </w:r>
      <w:r w:rsidRPr="0062742A">
        <w:rPr>
          <w:bCs/>
          <w:szCs w:val="28"/>
        </w:rPr>
        <w:t>В случае повышения пожарной опасности, своевременно устанавливать на соответствующих территориях особый противопожарный режим, с определением конкретных мероприятий по обеспечению дополнительных требований пожарной безопасности. Обеспечить своевременное информирование граждан, землепользователей, предприятий и организаций об установлении особого противопожарного режима и дополнительных требованиях пожарной безопасности, устанавливаемых при его введении.</w:t>
      </w:r>
      <w:r w:rsidR="00874871" w:rsidRPr="0062742A">
        <w:rPr>
          <w:szCs w:val="28"/>
        </w:rPr>
        <w:t xml:space="preserve"> Незамедлительно, через единую диспетчерскую службу муниципального образования Новосибирской области, информировать старшего оперативного дежурного оперативной дежурной смены Центра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о начале и окончании действия особого противопожарного режима на территории муниципальных образований Новосибирской области.</w:t>
      </w:r>
    </w:p>
    <w:p w:rsidR="00FC0230" w:rsidRPr="0062742A" w:rsidRDefault="00714F25" w:rsidP="00FC0230">
      <w:pPr>
        <w:ind w:firstLine="720"/>
        <w:jc w:val="both"/>
        <w:rPr>
          <w:szCs w:val="28"/>
        </w:rPr>
      </w:pPr>
      <w:r w:rsidRPr="0062742A">
        <w:rPr>
          <w:szCs w:val="28"/>
        </w:rPr>
        <w:t>1</w:t>
      </w:r>
      <w:r w:rsidR="00A573DD" w:rsidRPr="0062742A">
        <w:rPr>
          <w:szCs w:val="28"/>
        </w:rPr>
        <w:t>5</w:t>
      </w:r>
      <w:r w:rsidR="00FC0230" w:rsidRPr="0062742A">
        <w:rPr>
          <w:szCs w:val="28"/>
        </w:rPr>
        <w:t>) Организовать создание и накопление необходимого количества резервов материальных и финансовых ресурсов для своевременной ликв</w:t>
      </w:r>
      <w:r w:rsidR="00C52274" w:rsidRPr="0062742A">
        <w:rPr>
          <w:szCs w:val="28"/>
        </w:rPr>
        <w:t>идации очагов природных пожаров.</w:t>
      </w:r>
    </w:p>
    <w:p w:rsidR="00833AD2" w:rsidRPr="0062742A" w:rsidRDefault="00714F25" w:rsidP="00F529B5">
      <w:pPr>
        <w:tabs>
          <w:tab w:val="num" w:pos="720"/>
        </w:tabs>
        <w:ind w:firstLine="720"/>
        <w:jc w:val="both"/>
        <w:rPr>
          <w:szCs w:val="28"/>
        </w:rPr>
      </w:pPr>
      <w:r w:rsidRPr="0062742A">
        <w:rPr>
          <w:szCs w:val="28"/>
        </w:rPr>
        <w:t>1</w:t>
      </w:r>
      <w:r w:rsidR="00A573DD" w:rsidRPr="0062742A">
        <w:rPr>
          <w:szCs w:val="28"/>
        </w:rPr>
        <w:t>6</w:t>
      </w:r>
      <w:r w:rsidR="00C52274" w:rsidRPr="0062742A">
        <w:rPr>
          <w:szCs w:val="28"/>
        </w:rPr>
        <w:t>) О</w:t>
      </w:r>
      <w:r w:rsidR="00FC0230" w:rsidRPr="0062742A">
        <w:rPr>
          <w:szCs w:val="28"/>
        </w:rPr>
        <w:t xml:space="preserve">беспечить </w:t>
      </w:r>
      <w:r w:rsidR="000C4DF0" w:rsidRPr="0062742A">
        <w:rPr>
          <w:szCs w:val="28"/>
        </w:rPr>
        <w:t>готовность сил и средств муниципальных образований</w:t>
      </w:r>
      <w:r w:rsidR="00FC0230" w:rsidRPr="0062742A">
        <w:rPr>
          <w:szCs w:val="28"/>
        </w:rPr>
        <w:t xml:space="preserve"> к ликвидации ЧС, обусловленных пр</w:t>
      </w:r>
      <w:r w:rsidR="00C52274" w:rsidRPr="0062742A">
        <w:rPr>
          <w:szCs w:val="28"/>
        </w:rPr>
        <w:t>иродными пожарами.</w:t>
      </w:r>
    </w:p>
    <w:p w:rsidR="00694782" w:rsidRPr="0062742A" w:rsidRDefault="00694782" w:rsidP="00694782">
      <w:pPr>
        <w:tabs>
          <w:tab w:val="num" w:pos="720"/>
        </w:tabs>
        <w:ind w:firstLine="720"/>
        <w:jc w:val="both"/>
        <w:rPr>
          <w:szCs w:val="28"/>
        </w:rPr>
      </w:pPr>
      <w:r w:rsidRPr="0062742A">
        <w:rPr>
          <w:szCs w:val="28"/>
        </w:rPr>
        <w:t>1</w:t>
      </w:r>
      <w:r w:rsidR="00A573DD" w:rsidRPr="0062742A">
        <w:rPr>
          <w:szCs w:val="28"/>
        </w:rPr>
        <w:t>7</w:t>
      </w:r>
      <w:r w:rsidR="00D83A24" w:rsidRPr="0062742A">
        <w:rPr>
          <w:szCs w:val="28"/>
        </w:rPr>
        <w:t>) </w:t>
      </w:r>
      <w:r w:rsidRPr="0062742A">
        <w:rPr>
          <w:szCs w:val="28"/>
        </w:rPr>
        <w:t xml:space="preserve">Обеспечить дальнейшее развитие и совершенствование функционирования ЕДДС, как органа повседневного управления в соответствии с установленными требованиями и дооснащением службы необходимыми средствами автоматизации, оповещения и связи. </w:t>
      </w:r>
    </w:p>
    <w:p w:rsidR="00C52274" w:rsidRPr="0062742A" w:rsidRDefault="00A573DD" w:rsidP="00694782">
      <w:pPr>
        <w:tabs>
          <w:tab w:val="num" w:pos="720"/>
        </w:tabs>
        <w:ind w:firstLine="720"/>
        <w:jc w:val="both"/>
        <w:rPr>
          <w:szCs w:val="28"/>
        </w:rPr>
      </w:pPr>
      <w:r w:rsidRPr="0062742A">
        <w:rPr>
          <w:szCs w:val="28"/>
        </w:rPr>
        <w:t>18</w:t>
      </w:r>
      <w:r w:rsidR="00D83A24" w:rsidRPr="0062742A">
        <w:rPr>
          <w:szCs w:val="28"/>
        </w:rPr>
        <w:t>) </w:t>
      </w:r>
      <w:r w:rsidR="00694782" w:rsidRPr="0062742A">
        <w:rPr>
          <w:szCs w:val="28"/>
        </w:rPr>
        <w:t>Обеспечить создание на территории муниципальных образований стационарных систем оповещения населения от угроз различного характера.</w:t>
      </w:r>
    </w:p>
    <w:p w:rsidR="00695ABE" w:rsidRPr="0062742A" w:rsidRDefault="00A573DD" w:rsidP="00DD5825">
      <w:pPr>
        <w:ind w:firstLine="708"/>
        <w:jc w:val="both"/>
        <w:rPr>
          <w:szCs w:val="28"/>
        </w:rPr>
      </w:pPr>
      <w:r w:rsidRPr="0062742A">
        <w:rPr>
          <w:szCs w:val="28"/>
        </w:rPr>
        <w:t>19</w:t>
      </w:r>
      <w:r w:rsidR="00B575EE" w:rsidRPr="0062742A">
        <w:rPr>
          <w:szCs w:val="28"/>
        </w:rPr>
        <w:t xml:space="preserve">) Организовать работу по передаче водителями пассажирского транспорта в ЕДДС муниципальных районов информации о местах очагов загораний при их обнаружении на маршрутах движения. </w:t>
      </w:r>
    </w:p>
    <w:p w:rsidR="006B3C32" w:rsidRPr="0062742A" w:rsidRDefault="006B3C32" w:rsidP="00DD5825">
      <w:pPr>
        <w:ind w:firstLine="708"/>
        <w:jc w:val="both"/>
        <w:rPr>
          <w:szCs w:val="28"/>
        </w:rPr>
      </w:pPr>
      <w:r w:rsidRPr="0062742A">
        <w:rPr>
          <w:szCs w:val="28"/>
        </w:rPr>
        <w:t>20) Организовать выполнение Плана Новосибирской области по организации надзорно-профилактических и оперативно-тактических мероприятий по защите населенных пунктов, подверженных угрозе лесных и ландшафтных пожаров</w:t>
      </w:r>
      <w:r w:rsidR="00405F74" w:rsidRPr="0062742A">
        <w:rPr>
          <w:szCs w:val="28"/>
        </w:rPr>
        <w:t xml:space="preserve"> в 2021 году.</w:t>
      </w:r>
    </w:p>
    <w:p w:rsidR="00405F74" w:rsidRPr="0062742A" w:rsidRDefault="00405F74" w:rsidP="00405F74">
      <w:pPr>
        <w:ind w:firstLine="708"/>
        <w:jc w:val="both"/>
        <w:rPr>
          <w:szCs w:val="28"/>
        </w:rPr>
      </w:pPr>
      <w:r w:rsidRPr="0062742A">
        <w:rPr>
          <w:szCs w:val="28"/>
        </w:rPr>
        <w:t>21) Организовать содействие по выявлению лиц, виновных в нарушении Правил пожарной безопасности в лесах и возникновению лесных и других ландшафтных (природных) пожаров с информированием соответствующих органов исполнительной власти.</w:t>
      </w:r>
    </w:p>
    <w:p w:rsidR="00405F74" w:rsidRPr="0062742A" w:rsidRDefault="00405F74" w:rsidP="00405F74">
      <w:pPr>
        <w:ind w:firstLine="708"/>
        <w:jc w:val="both"/>
        <w:rPr>
          <w:szCs w:val="28"/>
        </w:rPr>
      </w:pPr>
      <w:r w:rsidRPr="0062742A">
        <w:rPr>
          <w:szCs w:val="28"/>
        </w:rPr>
        <w:t>22) На период с 30 апреля по 10 мая 2021 года усилить группировку по патрулированию территорий, как самих населенных пунктов и садоводческих обществ, так и прилегающей территории, в целях пресечения пуска палов травы и своевременного принятия мер по локализации природных пожаров.</w:t>
      </w:r>
    </w:p>
    <w:p w:rsidR="00405F74" w:rsidRPr="0062742A" w:rsidRDefault="00405F74" w:rsidP="00405F74">
      <w:pPr>
        <w:ind w:firstLine="708"/>
        <w:jc w:val="both"/>
        <w:rPr>
          <w:szCs w:val="28"/>
        </w:rPr>
      </w:pPr>
      <w:r w:rsidRPr="0062742A">
        <w:rPr>
          <w:szCs w:val="28"/>
        </w:rPr>
        <w:lastRenderedPageBreak/>
        <w:t>23) Обеспечить на заседаниях комиссий по чрезвычайным ситуациям и обеспечению пожарной безопасности своевременное рассмотрение вопросов о складывающейся пожарной обстановке на территориях населённых пунктов (городских округах).</w:t>
      </w:r>
    </w:p>
    <w:p w:rsidR="00405F74" w:rsidRPr="0062742A" w:rsidRDefault="00405F74" w:rsidP="00405F74">
      <w:pPr>
        <w:ind w:firstLine="708"/>
        <w:jc w:val="both"/>
        <w:rPr>
          <w:szCs w:val="28"/>
        </w:rPr>
      </w:pPr>
      <w:r w:rsidRPr="0062742A">
        <w:rPr>
          <w:szCs w:val="28"/>
        </w:rPr>
        <w:t>24) Организовать работу с Главным управлением МЧС России по Новосибирской области по обмену информации перечней собственников земельных участков, примыкающих к лесам, а также собственниках земельных участков сельскохозяйственного назначения и запаса, имеющих нарушения требований пожарной безопасности.</w:t>
      </w:r>
    </w:p>
    <w:p w:rsidR="00405F74" w:rsidRPr="0062742A" w:rsidRDefault="00405F74" w:rsidP="00405F74">
      <w:pPr>
        <w:ind w:firstLine="708"/>
        <w:jc w:val="both"/>
        <w:rPr>
          <w:szCs w:val="28"/>
        </w:rPr>
      </w:pPr>
      <w:r w:rsidRPr="0062742A">
        <w:rPr>
          <w:szCs w:val="28"/>
        </w:rPr>
        <w:t>25) Организовать работу по утверждению в муниципальных районах (городских округах) перечней собственников земельных участков, территорий садоводства или огородничества, земельных участков сельскохозяйственного назначения и иных объектов защиты, подверженных угрозе лесных пожаров.</w:t>
      </w:r>
    </w:p>
    <w:p w:rsidR="00CB2126" w:rsidRPr="0062742A" w:rsidRDefault="00CB2126" w:rsidP="00272BF5">
      <w:pPr>
        <w:ind w:firstLine="708"/>
        <w:jc w:val="both"/>
        <w:rPr>
          <w:szCs w:val="28"/>
        </w:rPr>
      </w:pPr>
      <w:r w:rsidRPr="0062742A">
        <w:rPr>
          <w:szCs w:val="28"/>
        </w:rPr>
        <w:t xml:space="preserve">26) До начала пожароопасного сезона организовать работу </w:t>
      </w:r>
      <w:r w:rsidR="00272BF5" w:rsidRPr="0062742A">
        <w:rPr>
          <w:szCs w:val="28"/>
        </w:rPr>
        <w:t xml:space="preserve"> </w:t>
      </w:r>
      <w:r w:rsidRPr="0062742A">
        <w:rPr>
          <w:szCs w:val="28"/>
        </w:rPr>
        <w:t xml:space="preserve">по регистрации </w:t>
      </w:r>
      <w:r w:rsidR="00272BF5" w:rsidRPr="0062742A">
        <w:rPr>
          <w:szCs w:val="28"/>
        </w:rPr>
        <w:t xml:space="preserve">(через ЕДДС районов) </w:t>
      </w:r>
      <w:r w:rsidRPr="0062742A">
        <w:rPr>
          <w:szCs w:val="28"/>
        </w:rPr>
        <w:t>всеми главами муниципальных образований, должностными лица</w:t>
      </w:r>
      <w:r w:rsidR="00272BF5" w:rsidRPr="0062742A">
        <w:rPr>
          <w:szCs w:val="28"/>
        </w:rPr>
        <w:t>ми</w:t>
      </w:r>
      <w:r w:rsidRPr="0062742A">
        <w:rPr>
          <w:szCs w:val="28"/>
        </w:rPr>
        <w:t xml:space="preserve"> органов управления, специально уполномоченных на решение задач в области защиты населения и территорий от чрезвычайных ситуаций и гражданской обороны на территории муниципальных образований, должностными лицами ЕДДС муниципальных районов и главами сельских поселений, персонализированных учетных записей в мобильном приложении «Термические точки» и на п</w:t>
      </w:r>
      <w:r w:rsidR="00EB2A25" w:rsidRPr="0062742A">
        <w:rPr>
          <w:szCs w:val="28"/>
        </w:rPr>
        <w:t xml:space="preserve">ортале </w:t>
      </w:r>
      <w:proofErr w:type="spellStart"/>
      <w:r w:rsidR="00EB2A25" w:rsidRPr="0062742A">
        <w:rPr>
          <w:szCs w:val="28"/>
        </w:rPr>
        <w:t>firenotification.mchs.ru</w:t>
      </w:r>
      <w:proofErr w:type="spellEnd"/>
      <w:r w:rsidR="00EB2A25" w:rsidRPr="0062742A">
        <w:rPr>
          <w:szCs w:val="28"/>
        </w:rPr>
        <w:t xml:space="preserve">, </w:t>
      </w:r>
      <w:r w:rsidR="00272BF5" w:rsidRPr="0062742A">
        <w:rPr>
          <w:szCs w:val="28"/>
        </w:rPr>
        <w:t>а также по</w:t>
      </w:r>
      <w:r w:rsidR="00EB2A25" w:rsidRPr="0062742A">
        <w:rPr>
          <w:szCs w:val="28"/>
        </w:rPr>
        <w:t xml:space="preserve"> </w:t>
      </w:r>
      <w:r w:rsidRPr="0062742A">
        <w:rPr>
          <w:szCs w:val="28"/>
        </w:rPr>
        <w:t>своевременной проверке термических точек, обнаруженных по средствам космического мониторинга, в мобильном приложении «Термические точки»</w:t>
      </w:r>
      <w:r w:rsidR="00272BF5" w:rsidRPr="0062742A">
        <w:rPr>
          <w:szCs w:val="28"/>
        </w:rPr>
        <w:t xml:space="preserve"> или на портале</w:t>
      </w:r>
      <w:r w:rsidRPr="0062742A">
        <w:rPr>
          <w:szCs w:val="28"/>
        </w:rPr>
        <w:t>.</w:t>
      </w:r>
      <w:bookmarkStart w:id="0" w:name="_GoBack"/>
      <w:bookmarkEnd w:id="0"/>
    </w:p>
    <w:p w:rsidR="00E447E4" w:rsidRPr="0062742A" w:rsidRDefault="0040672F" w:rsidP="00B94FE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2742A">
        <w:rPr>
          <w:szCs w:val="28"/>
        </w:rPr>
        <w:t>11</w:t>
      </w:r>
      <w:r w:rsidR="00B94FE4" w:rsidRPr="0062742A">
        <w:rPr>
          <w:szCs w:val="28"/>
        </w:rPr>
        <w:t xml:space="preserve">. Главам муниципальных районов Новосибирской области (Баганского, Карасукского, Купинского, Чистоозерного) </w:t>
      </w:r>
      <w:r w:rsidR="002519E9" w:rsidRPr="0062742A">
        <w:rPr>
          <w:szCs w:val="28"/>
        </w:rPr>
        <w:t xml:space="preserve">провести опашку населенных пунктов, подверженных переходу ландшафтных пожаров с сопредельной территории </w:t>
      </w:r>
      <w:r w:rsidR="004959CB" w:rsidRPr="0062742A">
        <w:rPr>
          <w:szCs w:val="28"/>
        </w:rPr>
        <w:t xml:space="preserve">Павлодарской областью </w:t>
      </w:r>
      <w:r w:rsidR="002519E9" w:rsidRPr="0062742A">
        <w:rPr>
          <w:szCs w:val="28"/>
        </w:rPr>
        <w:t>Республики Казахстан.</w:t>
      </w:r>
    </w:p>
    <w:p w:rsidR="00E274D8" w:rsidRPr="0062742A" w:rsidRDefault="00B94FE4" w:rsidP="00513A1E">
      <w:pPr>
        <w:ind w:firstLine="720"/>
        <w:jc w:val="both"/>
        <w:rPr>
          <w:szCs w:val="28"/>
        </w:rPr>
      </w:pPr>
      <w:r w:rsidRPr="0062742A">
        <w:rPr>
          <w:szCs w:val="28"/>
        </w:rPr>
        <w:t>1</w:t>
      </w:r>
      <w:r w:rsidR="0040672F" w:rsidRPr="0062742A">
        <w:rPr>
          <w:szCs w:val="28"/>
        </w:rPr>
        <w:t>2</w:t>
      </w:r>
      <w:r w:rsidR="003C60CE" w:rsidRPr="0062742A">
        <w:rPr>
          <w:szCs w:val="28"/>
        </w:rPr>
        <w:t>. </w:t>
      </w:r>
      <w:r w:rsidR="00E274D8" w:rsidRPr="0062742A">
        <w:rPr>
          <w:szCs w:val="28"/>
        </w:rPr>
        <w:t xml:space="preserve">Информацию о проделанной работе по выполнению решения комиссии представить в КЧС и </w:t>
      </w:r>
      <w:r w:rsidR="00F529B5" w:rsidRPr="0062742A">
        <w:rPr>
          <w:szCs w:val="28"/>
        </w:rPr>
        <w:t>О</w:t>
      </w:r>
      <w:r w:rsidR="00E274D8" w:rsidRPr="0062742A">
        <w:rPr>
          <w:szCs w:val="28"/>
        </w:rPr>
        <w:t>ПБ Правитель</w:t>
      </w:r>
      <w:r w:rsidR="00513A1E">
        <w:rPr>
          <w:szCs w:val="28"/>
        </w:rPr>
        <w:t>ства Новосибирской области до 30.04</w:t>
      </w:r>
      <w:r w:rsidR="00DD5825" w:rsidRPr="0062742A">
        <w:rPr>
          <w:szCs w:val="28"/>
        </w:rPr>
        <w:t>.2021</w:t>
      </w:r>
      <w:r w:rsidR="00B33BFB" w:rsidRPr="0062742A">
        <w:rPr>
          <w:szCs w:val="28"/>
        </w:rPr>
        <w:t>.</w:t>
      </w:r>
      <w:r w:rsidR="00E274D8" w:rsidRPr="0062742A">
        <w:rPr>
          <w:szCs w:val="28"/>
        </w:rPr>
        <w:t xml:space="preserve"> </w:t>
      </w:r>
    </w:p>
    <w:p w:rsidR="00E274D8" w:rsidRPr="0062742A" w:rsidRDefault="00B94FE4" w:rsidP="00E274D8">
      <w:pPr>
        <w:ind w:firstLine="709"/>
        <w:jc w:val="both"/>
        <w:rPr>
          <w:szCs w:val="28"/>
        </w:rPr>
      </w:pPr>
      <w:r w:rsidRPr="0062742A">
        <w:rPr>
          <w:szCs w:val="28"/>
        </w:rPr>
        <w:t>1</w:t>
      </w:r>
      <w:r w:rsidR="0040672F" w:rsidRPr="0062742A">
        <w:rPr>
          <w:szCs w:val="28"/>
        </w:rPr>
        <w:t>3</w:t>
      </w:r>
      <w:r w:rsidR="003C60CE" w:rsidRPr="0062742A">
        <w:rPr>
          <w:szCs w:val="28"/>
        </w:rPr>
        <w:t>. </w:t>
      </w:r>
      <w:r w:rsidR="00E274D8" w:rsidRPr="0062742A">
        <w:rPr>
          <w:szCs w:val="28"/>
        </w:rPr>
        <w:t>Контроль исполнения дан</w:t>
      </w:r>
      <w:r w:rsidR="00694782" w:rsidRPr="0062742A">
        <w:rPr>
          <w:szCs w:val="28"/>
        </w:rPr>
        <w:t>ного решения оставляю за собой.</w:t>
      </w:r>
    </w:p>
    <w:p w:rsidR="00A50455" w:rsidRPr="0062742A" w:rsidRDefault="00A50455" w:rsidP="00E274D8">
      <w:pPr>
        <w:jc w:val="both"/>
        <w:rPr>
          <w:szCs w:val="28"/>
        </w:rPr>
      </w:pPr>
    </w:p>
    <w:p w:rsidR="007A34A4" w:rsidRPr="0062742A" w:rsidRDefault="007A34A4" w:rsidP="00E274D8">
      <w:pPr>
        <w:jc w:val="both"/>
        <w:rPr>
          <w:szCs w:val="28"/>
        </w:rPr>
      </w:pPr>
    </w:p>
    <w:p w:rsidR="00695ABE" w:rsidRPr="0062742A" w:rsidRDefault="00695ABE" w:rsidP="00E274D8">
      <w:pPr>
        <w:jc w:val="both"/>
        <w:rPr>
          <w:szCs w:val="28"/>
        </w:rPr>
      </w:pPr>
    </w:p>
    <w:p w:rsidR="00216E49" w:rsidRPr="0062742A" w:rsidRDefault="007F33A1" w:rsidP="00E274D8">
      <w:pPr>
        <w:jc w:val="both"/>
      </w:pPr>
      <w:r w:rsidRPr="0062742A">
        <w:t>Губернатор</w:t>
      </w:r>
      <w:r w:rsidR="00216E49" w:rsidRPr="0062742A">
        <w:t xml:space="preserve"> Новосибирской области</w:t>
      </w:r>
      <w:r w:rsidR="003C60CE" w:rsidRPr="0062742A">
        <w:t>,</w:t>
      </w:r>
      <w:r w:rsidR="000F1D56" w:rsidRPr="0062742A">
        <w:t xml:space="preserve"> </w:t>
      </w:r>
    </w:p>
    <w:p w:rsidR="00084BCF" w:rsidRPr="0062742A" w:rsidRDefault="00522DB0" w:rsidP="00E274D8">
      <w:pPr>
        <w:jc w:val="both"/>
      </w:pPr>
      <w:r w:rsidRPr="0062742A">
        <w:t>председатель</w:t>
      </w:r>
      <w:r w:rsidR="000F1D56" w:rsidRPr="0062742A">
        <w:t xml:space="preserve"> </w:t>
      </w:r>
      <w:r w:rsidR="003C60CE" w:rsidRPr="0062742A">
        <w:t>комиссии</w:t>
      </w:r>
      <w:r w:rsidR="004D3616" w:rsidRPr="0062742A">
        <w:t xml:space="preserve">                                             </w:t>
      </w:r>
      <w:r w:rsidR="000F1D56" w:rsidRPr="0062742A">
        <w:t xml:space="preserve">   </w:t>
      </w:r>
      <w:r w:rsidR="007037C6" w:rsidRPr="0062742A">
        <w:t xml:space="preserve">  </w:t>
      </w:r>
      <w:r w:rsidR="003C60CE" w:rsidRPr="0062742A">
        <w:t xml:space="preserve">   </w:t>
      </w:r>
      <w:r w:rsidR="00D0563C" w:rsidRPr="0062742A">
        <w:t xml:space="preserve"> </w:t>
      </w:r>
      <w:r w:rsidR="000F1D56" w:rsidRPr="0062742A">
        <w:t xml:space="preserve">     </w:t>
      </w:r>
      <w:r w:rsidR="00216E49" w:rsidRPr="0062742A">
        <w:t xml:space="preserve">            А.А. Травников</w:t>
      </w:r>
    </w:p>
    <w:p w:rsidR="00E66A6C" w:rsidRPr="0062742A" w:rsidRDefault="00E66A6C" w:rsidP="00E274D8">
      <w:pPr>
        <w:jc w:val="both"/>
        <w:rPr>
          <w:sz w:val="24"/>
          <w:szCs w:val="24"/>
        </w:rPr>
      </w:pPr>
    </w:p>
    <w:p w:rsidR="00E66A6C" w:rsidRPr="0062742A" w:rsidRDefault="00E66A6C" w:rsidP="00E274D8">
      <w:pPr>
        <w:jc w:val="both"/>
        <w:rPr>
          <w:sz w:val="24"/>
          <w:szCs w:val="24"/>
        </w:rPr>
      </w:pPr>
    </w:p>
    <w:p w:rsidR="00E66A6C" w:rsidRPr="0062742A" w:rsidRDefault="00E66A6C" w:rsidP="00E274D8">
      <w:pPr>
        <w:jc w:val="both"/>
        <w:rPr>
          <w:sz w:val="24"/>
          <w:szCs w:val="24"/>
        </w:rPr>
      </w:pPr>
    </w:p>
    <w:p w:rsidR="00E66A6C" w:rsidRPr="0062742A" w:rsidRDefault="00E66A6C" w:rsidP="00E274D8">
      <w:pPr>
        <w:jc w:val="both"/>
        <w:rPr>
          <w:sz w:val="24"/>
          <w:szCs w:val="24"/>
        </w:rPr>
      </w:pPr>
    </w:p>
    <w:p w:rsidR="00446175" w:rsidRPr="0062742A" w:rsidRDefault="00446175" w:rsidP="00E274D8">
      <w:pPr>
        <w:jc w:val="both"/>
        <w:rPr>
          <w:sz w:val="24"/>
          <w:szCs w:val="24"/>
        </w:rPr>
      </w:pPr>
    </w:p>
    <w:p w:rsidR="00446175" w:rsidRPr="0062742A" w:rsidRDefault="00446175" w:rsidP="00E274D8">
      <w:pPr>
        <w:jc w:val="both"/>
        <w:rPr>
          <w:sz w:val="24"/>
          <w:szCs w:val="24"/>
        </w:rPr>
      </w:pPr>
    </w:p>
    <w:p w:rsidR="00B5647F" w:rsidRPr="0062742A" w:rsidRDefault="0041672A" w:rsidP="00B5647F">
      <w:pPr>
        <w:jc w:val="both"/>
        <w:rPr>
          <w:sz w:val="24"/>
          <w:szCs w:val="24"/>
        </w:rPr>
      </w:pPr>
      <w:r w:rsidRPr="0062742A">
        <w:rPr>
          <w:sz w:val="24"/>
          <w:szCs w:val="24"/>
        </w:rPr>
        <w:t>Даниленко А.А.</w:t>
      </w:r>
      <w:r w:rsidR="00E274D8" w:rsidRPr="0062742A">
        <w:rPr>
          <w:sz w:val="24"/>
          <w:szCs w:val="24"/>
        </w:rPr>
        <w:tab/>
      </w:r>
      <w:r w:rsidR="00F529B5" w:rsidRPr="0062742A">
        <w:rPr>
          <w:sz w:val="24"/>
          <w:szCs w:val="24"/>
        </w:rPr>
        <w:tab/>
      </w:r>
      <w:r w:rsidR="00F529B5" w:rsidRPr="0062742A">
        <w:rPr>
          <w:sz w:val="24"/>
          <w:szCs w:val="24"/>
        </w:rPr>
        <w:tab/>
      </w:r>
      <w:r w:rsidR="00F529B5" w:rsidRPr="0062742A">
        <w:rPr>
          <w:sz w:val="24"/>
          <w:szCs w:val="24"/>
        </w:rPr>
        <w:tab/>
      </w:r>
      <w:r w:rsidR="00F529B5" w:rsidRPr="0062742A">
        <w:rPr>
          <w:sz w:val="24"/>
          <w:szCs w:val="24"/>
        </w:rPr>
        <w:tab/>
      </w:r>
      <w:r w:rsidR="00E274D8" w:rsidRPr="0062742A">
        <w:rPr>
          <w:sz w:val="24"/>
          <w:szCs w:val="24"/>
        </w:rPr>
        <w:tab/>
      </w:r>
      <w:r w:rsidR="00E274D8" w:rsidRPr="0062742A">
        <w:rPr>
          <w:sz w:val="24"/>
          <w:szCs w:val="24"/>
        </w:rPr>
        <w:tab/>
      </w:r>
      <w:r w:rsidR="00E274D8" w:rsidRPr="0062742A">
        <w:rPr>
          <w:sz w:val="24"/>
          <w:szCs w:val="24"/>
        </w:rPr>
        <w:tab/>
      </w:r>
      <w:r w:rsidR="008817BD" w:rsidRPr="0062742A">
        <w:rPr>
          <w:sz w:val="24"/>
          <w:szCs w:val="24"/>
        </w:rPr>
        <w:t xml:space="preserve">     </w:t>
      </w:r>
      <w:r w:rsidR="00D0563C" w:rsidRPr="0062742A">
        <w:rPr>
          <w:sz w:val="24"/>
          <w:szCs w:val="24"/>
        </w:rPr>
        <w:t xml:space="preserve"> </w:t>
      </w:r>
      <w:r w:rsidR="00D33080" w:rsidRPr="0062742A">
        <w:rPr>
          <w:sz w:val="24"/>
          <w:szCs w:val="24"/>
        </w:rPr>
        <w:t xml:space="preserve">          </w:t>
      </w:r>
      <w:r w:rsidR="00D0563C" w:rsidRPr="0062742A">
        <w:rPr>
          <w:sz w:val="24"/>
          <w:szCs w:val="24"/>
        </w:rPr>
        <w:t xml:space="preserve">            </w:t>
      </w:r>
      <w:r w:rsidR="002D6A28" w:rsidRPr="0062742A">
        <w:rPr>
          <w:sz w:val="24"/>
          <w:szCs w:val="24"/>
        </w:rPr>
        <w:t>Орлов В.В.</w:t>
      </w:r>
    </w:p>
    <w:p w:rsidR="00B5647F" w:rsidRPr="0062742A" w:rsidRDefault="00B5647F">
      <w:pPr>
        <w:rPr>
          <w:sz w:val="24"/>
          <w:szCs w:val="24"/>
        </w:rPr>
      </w:pPr>
      <w:r w:rsidRPr="0062742A">
        <w:rPr>
          <w:sz w:val="24"/>
          <w:szCs w:val="24"/>
        </w:rPr>
        <w:br w:type="page"/>
      </w:r>
    </w:p>
    <w:p w:rsidR="00B5647F" w:rsidRPr="0062742A" w:rsidRDefault="00B5647F" w:rsidP="00B5647F">
      <w:pPr>
        <w:jc w:val="both"/>
        <w:rPr>
          <w:sz w:val="24"/>
          <w:szCs w:val="24"/>
        </w:rPr>
        <w:sectPr w:rsidR="00B5647F" w:rsidRPr="0062742A" w:rsidSect="00472B2D">
          <w:pgSz w:w="11906" w:h="16838" w:code="9"/>
          <w:pgMar w:top="993" w:right="567" w:bottom="851" w:left="1418" w:header="153" w:footer="720" w:gutter="0"/>
          <w:cols w:space="708"/>
          <w:docGrid w:linePitch="381"/>
        </w:sectPr>
      </w:pPr>
    </w:p>
    <w:p w:rsidR="008D7A87" w:rsidRPr="0062742A" w:rsidRDefault="008D7A87" w:rsidP="008D7A87">
      <w:pPr>
        <w:pStyle w:val="23"/>
        <w:spacing w:after="0" w:line="240" w:lineRule="auto"/>
        <w:ind w:left="12474"/>
        <w:jc w:val="center"/>
        <w:rPr>
          <w:szCs w:val="28"/>
        </w:rPr>
      </w:pPr>
      <w:r w:rsidRPr="0062742A">
        <w:rPr>
          <w:szCs w:val="28"/>
        </w:rPr>
        <w:lastRenderedPageBreak/>
        <w:t>Приложение</w:t>
      </w:r>
    </w:p>
    <w:p w:rsidR="008D7A87" w:rsidRPr="0062742A" w:rsidRDefault="008D7A87" w:rsidP="00B5647F">
      <w:pPr>
        <w:pStyle w:val="23"/>
        <w:spacing w:after="0" w:line="240" w:lineRule="auto"/>
        <w:ind w:left="8080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left="8080"/>
        <w:jc w:val="center"/>
        <w:rPr>
          <w:szCs w:val="28"/>
        </w:rPr>
      </w:pPr>
      <w:r w:rsidRPr="0062742A">
        <w:rPr>
          <w:szCs w:val="28"/>
        </w:rPr>
        <w:t xml:space="preserve">УТВЕРЖДЕН </w:t>
      </w:r>
    </w:p>
    <w:p w:rsidR="00B5647F" w:rsidRPr="0062742A" w:rsidRDefault="00B5647F" w:rsidP="00B5647F">
      <w:pPr>
        <w:pStyle w:val="23"/>
        <w:spacing w:after="0" w:line="240" w:lineRule="auto"/>
        <w:ind w:left="8080"/>
        <w:jc w:val="center"/>
        <w:rPr>
          <w:szCs w:val="28"/>
        </w:rPr>
      </w:pPr>
      <w:r w:rsidRPr="0062742A">
        <w:rPr>
          <w:szCs w:val="28"/>
        </w:rPr>
        <w:t xml:space="preserve">решением комиссии по предупреждению и ликвидации чрезвычайных ситуаций и обеспечению пожарной безопасности правительства Новосибирской области </w:t>
      </w:r>
    </w:p>
    <w:p w:rsidR="00B5647F" w:rsidRPr="0062742A" w:rsidRDefault="00B5647F" w:rsidP="00B5647F">
      <w:pPr>
        <w:pStyle w:val="23"/>
        <w:spacing w:after="0" w:line="240" w:lineRule="auto"/>
        <w:ind w:left="8080"/>
        <w:jc w:val="center"/>
        <w:rPr>
          <w:szCs w:val="28"/>
        </w:rPr>
      </w:pPr>
      <w:r w:rsidRPr="0062742A">
        <w:rPr>
          <w:szCs w:val="28"/>
        </w:rPr>
        <w:t xml:space="preserve">от </w:t>
      </w:r>
      <w:r w:rsidRPr="0062742A">
        <w:rPr>
          <w:szCs w:val="28"/>
          <w:u w:val="single"/>
        </w:rPr>
        <w:t xml:space="preserve">                     </w:t>
      </w:r>
      <w:r w:rsidRPr="0062742A">
        <w:rPr>
          <w:szCs w:val="28"/>
        </w:rPr>
        <w:t xml:space="preserve"> № _________</w:t>
      </w: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B5647F">
      <w:pPr>
        <w:pStyle w:val="Style1"/>
        <w:widowControl/>
        <w:ind w:firstLine="709"/>
        <w:jc w:val="center"/>
        <w:rPr>
          <w:rStyle w:val="FontStyle25"/>
          <w:sz w:val="28"/>
          <w:szCs w:val="28"/>
        </w:rPr>
      </w:pPr>
    </w:p>
    <w:p w:rsidR="00B5647F" w:rsidRPr="0062742A" w:rsidRDefault="00B5647F" w:rsidP="00B5647F">
      <w:pPr>
        <w:pStyle w:val="Style1"/>
        <w:widowControl/>
        <w:ind w:firstLine="709"/>
        <w:jc w:val="center"/>
        <w:rPr>
          <w:b/>
          <w:bCs/>
          <w:color w:val="000000"/>
          <w:sz w:val="28"/>
          <w:szCs w:val="28"/>
        </w:rPr>
      </w:pPr>
      <w:r w:rsidRPr="0062742A">
        <w:rPr>
          <w:rStyle w:val="FontStyle25"/>
          <w:sz w:val="28"/>
          <w:szCs w:val="28"/>
        </w:rPr>
        <w:t>ПЛАН</w:t>
      </w:r>
    </w:p>
    <w:p w:rsidR="00B5647F" w:rsidRPr="0062742A" w:rsidRDefault="00B5647F" w:rsidP="00B5647F">
      <w:pPr>
        <w:pStyle w:val="Style16"/>
        <w:widowControl/>
        <w:ind w:firstLine="709"/>
        <w:jc w:val="center"/>
        <w:rPr>
          <w:rStyle w:val="FontStyle26"/>
          <w:sz w:val="28"/>
          <w:szCs w:val="28"/>
        </w:rPr>
      </w:pPr>
      <w:r w:rsidRPr="0062742A">
        <w:rPr>
          <w:rStyle w:val="FontStyle27"/>
          <w:b w:val="0"/>
          <w:sz w:val="28"/>
          <w:szCs w:val="28"/>
        </w:rPr>
        <w:t xml:space="preserve">Новосибирской области </w:t>
      </w:r>
      <w:r w:rsidRPr="0062742A">
        <w:rPr>
          <w:rStyle w:val="FontStyle26"/>
          <w:sz w:val="28"/>
          <w:szCs w:val="28"/>
        </w:rPr>
        <w:t xml:space="preserve">по организации надзорно-профилактических </w:t>
      </w:r>
    </w:p>
    <w:p w:rsidR="00B5647F" w:rsidRPr="0062742A" w:rsidRDefault="00B5647F" w:rsidP="00B5647F">
      <w:pPr>
        <w:pStyle w:val="Style16"/>
        <w:widowControl/>
        <w:ind w:firstLine="709"/>
        <w:jc w:val="center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 xml:space="preserve">и оперативно-тактических мероприятий по защите населенных пунктов, </w:t>
      </w:r>
    </w:p>
    <w:p w:rsidR="00B5647F" w:rsidRPr="0062742A" w:rsidRDefault="00B5647F" w:rsidP="00B5647F">
      <w:pPr>
        <w:pStyle w:val="Style16"/>
        <w:widowControl/>
        <w:ind w:firstLine="709"/>
        <w:jc w:val="center"/>
        <w:rPr>
          <w:rStyle w:val="FontStyle26"/>
          <w:bCs/>
          <w:sz w:val="28"/>
          <w:szCs w:val="28"/>
        </w:rPr>
      </w:pPr>
      <w:r w:rsidRPr="0062742A">
        <w:rPr>
          <w:rStyle w:val="FontStyle26"/>
          <w:sz w:val="28"/>
          <w:szCs w:val="28"/>
        </w:rPr>
        <w:t>подверженных угрозе лесных и ландшафтных пожаров 2021 года</w:t>
      </w: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rStyle w:val="FontStyle26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rStyle w:val="FontStyle26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E7639B">
      <w:pPr>
        <w:pStyle w:val="23"/>
        <w:spacing w:after="0" w:line="240" w:lineRule="auto"/>
        <w:rPr>
          <w:szCs w:val="28"/>
        </w:rPr>
      </w:pPr>
    </w:p>
    <w:p w:rsidR="00E7639B" w:rsidRPr="0062742A" w:rsidRDefault="00E7639B" w:rsidP="00E7639B">
      <w:pPr>
        <w:pStyle w:val="23"/>
        <w:spacing w:after="0" w:line="240" w:lineRule="auto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  <w:r w:rsidRPr="0062742A">
        <w:rPr>
          <w:szCs w:val="28"/>
        </w:rPr>
        <w:t>Новосибирск – 2021</w:t>
      </w:r>
    </w:p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szCs w:val="28"/>
        </w:rPr>
      </w:pPr>
    </w:p>
    <w:p w:rsidR="00B5647F" w:rsidRPr="0062742A" w:rsidRDefault="00B5647F" w:rsidP="003F5391">
      <w:pPr>
        <w:pStyle w:val="Style2"/>
        <w:widowControl/>
        <w:spacing w:line="240" w:lineRule="auto"/>
        <w:ind w:firstLine="709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План Новосибирской области по организации надзорно-профилактических и оперативно-тактических мероприятий по защите населенных пунктов, подверженных угрозе лесных и ландшафтных пожаров (далее - План), разрабатывается в дополнение к Пояснительным запискам планов:</w:t>
      </w:r>
    </w:p>
    <w:p w:rsidR="00B5647F" w:rsidRPr="0062742A" w:rsidRDefault="00B5647F" w:rsidP="003F5391">
      <w:pPr>
        <w:pStyle w:val="Style2"/>
        <w:widowControl/>
        <w:spacing w:line="240" w:lineRule="auto"/>
        <w:ind w:firstLine="709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предупреждения и ликвидации чрезвычайных ситуаций (далее - ЧС), вызванных природными пожарами на территории Новосибирской области;</w:t>
      </w:r>
    </w:p>
    <w:p w:rsidR="00B5647F" w:rsidRPr="0062742A" w:rsidRDefault="00B5647F" w:rsidP="003F5391">
      <w:pPr>
        <w:pStyle w:val="Style2"/>
        <w:widowControl/>
        <w:spacing w:line="240" w:lineRule="auto"/>
        <w:ind w:firstLine="709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предупреждения и ликвидации ЧС, вызванных природными пожарами на территории муниципального образования.</w:t>
      </w:r>
    </w:p>
    <w:p w:rsidR="00B5647F" w:rsidRPr="0062742A" w:rsidRDefault="00B5647F" w:rsidP="003F5391">
      <w:pPr>
        <w:pStyle w:val="23"/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План определяет основные направления по осуществлению надзорно-профилактических и оперативно-тактических мероприятий, проводимых территориальными органами МЧС России совместно с территориальными подразделениями федеральных органов исполнительной власти по субъектам Российской Федерации, органами исполнительной власти субъектов Российской Федерации, органами местного самоуправления, организациями и гражданами, на территориях субъектов Российской Федерации и муниципальных образований в которых существует угроза перехода огня от ландшафтных пожаров на населенных пункты.</w:t>
      </w:r>
    </w:p>
    <w:p w:rsidR="00B5647F" w:rsidRPr="0062742A" w:rsidRDefault="00B5647F" w:rsidP="003F5391">
      <w:pPr>
        <w:pStyle w:val="23"/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 xml:space="preserve">Реализация плана осуществляется по следующим основным направлениям: </w:t>
      </w:r>
    </w:p>
    <w:p w:rsidR="00B5647F" w:rsidRPr="0062742A" w:rsidRDefault="00B5647F" w:rsidP="003F5391">
      <w:pPr>
        <w:pStyle w:val="23"/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разработка и проведение мероприятий по подготовке населенных пунктов к пожароопасному сезону (осуществляется совместно в рамках выполнения подготовки планов предупреждения и ликвидации ЧС, вызванных природными пожарами на территории субъекта Российской Федерации и муниципального образования);</w:t>
      </w:r>
    </w:p>
    <w:p w:rsidR="00B5647F" w:rsidRPr="0062742A" w:rsidRDefault="00B5647F" w:rsidP="003F5391">
      <w:pPr>
        <w:pStyle w:val="23"/>
        <w:spacing w:after="0" w:line="240" w:lineRule="auto"/>
        <w:ind w:firstLine="709"/>
        <w:jc w:val="both"/>
        <w:rPr>
          <w:rStyle w:val="FontStyle26"/>
          <w:sz w:val="28"/>
          <w:szCs w:val="28"/>
        </w:rPr>
      </w:pPr>
      <w:r w:rsidRPr="0062742A">
        <w:rPr>
          <w:rStyle w:val="FontStyle26"/>
          <w:sz w:val="28"/>
          <w:szCs w:val="28"/>
        </w:rPr>
        <w:t>создание временных противопожарных постов в населенных пунктах, подверженных угрозе перехода огня от лесных и ландшафтных пожаров.</w:t>
      </w:r>
    </w:p>
    <w:p w:rsidR="00B5647F" w:rsidRPr="0062742A" w:rsidRDefault="00B5647F" w:rsidP="003F5391">
      <w:pPr>
        <w:pStyle w:val="23"/>
        <w:spacing w:after="0" w:line="240" w:lineRule="auto"/>
        <w:ind w:firstLine="709"/>
        <w:jc w:val="both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B5647F">
      <w:pPr>
        <w:pStyle w:val="23"/>
        <w:spacing w:after="0" w:line="240" w:lineRule="auto"/>
        <w:ind w:firstLine="709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5656A2">
      <w:pPr>
        <w:pStyle w:val="23"/>
        <w:numPr>
          <w:ilvl w:val="0"/>
          <w:numId w:val="17"/>
        </w:numPr>
        <w:spacing w:after="0" w:line="240" w:lineRule="auto"/>
        <w:ind w:left="0" w:firstLine="709"/>
        <w:jc w:val="center"/>
        <w:rPr>
          <w:rStyle w:val="FontStyle26"/>
          <w:b/>
          <w:bCs/>
          <w:sz w:val="28"/>
          <w:szCs w:val="28"/>
        </w:rPr>
      </w:pPr>
      <w:r w:rsidRPr="0062742A">
        <w:rPr>
          <w:rStyle w:val="FontStyle25"/>
          <w:sz w:val="28"/>
          <w:szCs w:val="28"/>
        </w:rPr>
        <w:lastRenderedPageBreak/>
        <w:t>Перечень основных надзорно-профилактических и оперативно-тактических мероприятий, выполняемых в период подготовки и прохождения</w:t>
      </w:r>
      <w:r w:rsidR="005656A2" w:rsidRPr="0062742A">
        <w:rPr>
          <w:rStyle w:val="FontStyle25"/>
          <w:sz w:val="28"/>
          <w:szCs w:val="28"/>
        </w:rPr>
        <w:t xml:space="preserve"> </w:t>
      </w:r>
      <w:r w:rsidRPr="0062742A">
        <w:rPr>
          <w:rStyle w:val="FontStyle25"/>
          <w:sz w:val="28"/>
          <w:szCs w:val="28"/>
        </w:rPr>
        <w:t xml:space="preserve">весенне-летнего пожароопасного периода в населенных пунктах, подверженных угрозе перехода огня от лесных и ландшафтных пожаров </w:t>
      </w:r>
    </w:p>
    <w:tbl>
      <w:tblPr>
        <w:tblW w:w="14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106"/>
        <w:gridCol w:w="5628"/>
        <w:gridCol w:w="2280"/>
        <w:gridCol w:w="2440"/>
        <w:gridCol w:w="1685"/>
      </w:tblGrid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 xml:space="preserve">№ </w:t>
            </w:r>
            <w:proofErr w:type="spellStart"/>
            <w:r w:rsidRPr="0062742A">
              <w:rPr>
                <w:rStyle w:val="FontStyle26"/>
                <w:sz w:val="24"/>
                <w:szCs w:val="24"/>
              </w:rPr>
              <w:t>п</w:t>
            </w:r>
            <w:proofErr w:type="spellEnd"/>
            <w:r w:rsidRPr="0062742A">
              <w:rPr>
                <w:rStyle w:val="FontStyle26"/>
                <w:sz w:val="24"/>
                <w:szCs w:val="24"/>
              </w:rPr>
              <w:t>/</w:t>
            </w:r>
            <w:proofErr w:type="spellStart"/>
            <w:r w:rsidRPr="0062742A">
              <w:rPr>
                <w:rStyle w:val="FontStyle2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Наименования населенного пункта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Содержания мероприятий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Срок исполнения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Отметка исполнения</w:t>
            </w: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710580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B5647F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 xml:space="preserve">Населенные пункты согласно перечню (таблица № 1) 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Актуализация перечня населённых пунктов, садоводческих, объединений, а также объектов защиты, подверженных угрозе природных пожаров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hanging="2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rPr>
          <w:trHeight w:val="1005"/>
        </w:trPr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пункты согласно перечню (таблица № 1)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Разработка паспортов пожарной безопасности населённых пунктов, подверженных угрозе лесных пожаров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пункты согласно перечню (таблица № 1)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Default"/>
              <w:ind w:hanging="2"/>
              <w:jc w:val="both"/>
              <w:rPr>
                <w:rStyle w:val="FontStyle15"/>
                <w:color w:val="auto"/>
                <w:sz w:val="24"/>
                <w:szCs w:val="24"/>
              </w:rPr>
            </w:pPr>
            <w:r w:rsidRPr="0062742A">
              <w:rPr>
                <w:rStyle w:val="FontStyle15"/>
                <w:color w:val="auto"/>
                <w:sz w:val="24"/>
                <w:szCs w:val="24"/>
              </w:rPr>
              <w:t>Проведение плановых (рейдовых) осмотров, обследований территорий по вопросам обеспечения пожарной безопасности, выполнения требований в области защиты населения и территорий от чрезвычайных ситуаций природного и техногенного характера, в составе</w:t>
            </w:r>
            <w:r w:rsidRPr="0062742A">
              <w:rPr>
                <w:b/>
                <w:bCs/>
                <w:color w:val="auto"/>
              </w:rPr>
              <w:t xml:space="preserve"> </w:t>
            </w:r>
            <w:r w:rsidRPr="0062742A">
              <w:rPr>
                <w:bCs/>
                <w:color w:val="auto"/>
              </w:rPr>
              <w:t>патрульных, патрульно-маневренных, маневренных</w:t>
            </w:r>
            <w:r w:rsidRPr="0062742A">
              <w:rPr>
                <w:rStyle w:val="FontStyle15"/>
                <w:color w:val="auto"/>
                <w:sz w:val="24"/>
                <w:szCs w:val="24"/>
              </w:rPr>
              <w:t xml:space="preserve"> </w:t>
            </w:r>
            <w:r w:rsidRPr="0062742A">
              <w:rPr>
                <w:bCs/>
                <w:color w:val="auto"/>
              </w:rPr>
              <w:t>и патрульно-контрольных групп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ГУ МЧС России по НСО; ГУ МВД России по НСО; орган лесного контроля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Проведение обследований подвальных и чердачных помещений многоквартирных жилых домов с целью выявления мест сбора лиц без определенного места жительства, фактов захламления горючими материалами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</w:t>
            </w:r>
            <w:r w:rsidRPr="0062742A">
              <w:rPr>
                <w:rStyle w:val="FontStyle26"/>
                <w:sz w:val="24"/>
                <w:szCs w:val="24"/>
              </w:rPr>
              <w:t xml:space="preserve"> управляющие компании (ЖЭУ)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5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пункты согласно перечню (таблица № 1)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Уточнение реестра объектов, собственников земельных участков, находящихся в возможной зоне распространения природных пожаров, в том числе остановивших производство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 xml:space="preserve">Проведение проверок готовности звеньев территориальных подсистем единой государственной системы предупреждения и ликвидации ЧС действиям по защите населения и территорий от ЧС, связанных с природными </w:t>
            </w:r>
            <w:r w:rsidRPr="0062742A">
              <w:rPr>
                <w:rStyle w:val="FontStyle15"/>
                <w:sz w:val="24"/>
                <w:szCs w:val="24"/>
              </w:rPr>
              <w:lastRenderedPageBreak/>
              <w:t>пожарами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lastRenderedPageBreak/>
              <w:t>До начала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 xml:space="preserve">Глава администрации сельсовета; Рабочая группа </w:t>
            </w:r>
            <w:proofErr w:type="spellStart"/>
            <w:r w:rsidRPr="0062742A">
              <w:rPr>
                <w:sz w:val="24"/>
                <w:szCs w:val="24"/>
              </w:rPr>
              <w:t>КЧСиПБ</w:t>
            </w:r>
            <w:proofErr w:type="spellEnd"/>
            <w:r w:rsidRPr="0062742A">
              <w:rPr>
                <w:sz w:val="24"/>
                <w:szCs w:val="24"/>
              </w:rPr>
              <w:t xml:space="preserve"> муниципального </w:t>
            </w:r>
            <w:r w:rsidRPr="0062742A">
              <w:rPr>
                <w:sz w:val="24"/>
                <w:szCs w:val="24"/>
              </w:rPr>
              <w:lastRenderedPageBreak/>
              <w:t>образования; ГУ МЧС России по НСО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lastRenderedPageBreak/>
              <w:t>7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Приведение в готовность систем наружного противопожарного водоснабжения населенных пунктов и объектов (пожарные гидранты, водоемы, водонапорные башни) и подъездных путей к ним, а также пирсов для установки пожарных автомобилей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Балансодержатели сетей; Руководители объектов защиты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8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Организация сходов с гражданами по вопросам соблюдения требований пожарной безопасности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ГУ МЧС России по НСО</w:t>
            </w:r>
          </w:p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Размещение наглядной агитации, раздача памяток, установка баннеров по вопросам соблюдения требований пожарной безопасности и необходимых действий при обнаружении пожара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ГУ МЧС России по НСО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</w:t>
            </w:r>
            <w:r w:rsidR="00796FB6" w:rsidRPr="0062742A">
              <w:rPr>
                <w:rStyle w:val="FontStyle26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Информирование населения через средства массовой информации по складывающейся обстановке с пожарами и проводимыми мероприятиями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ГУ МЧС России по НСО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11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Установление запрета на проведение профилактических выжиганий сухой травянистой растительности, разведения костров, сжигания мусора, посещения гражданами и въезда автотранспорта в лесные массивы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12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Применение мер, предусмотренных законодательством Российской Федерации, по пресечению нарушений требований пожарной безопасности, в том числе выдача предостережений о недопустимости нарушения обязательных требований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  <w:r w:rsidRPr="0062742A">
              <w:rPr>
                <w:rStyle w:val="FontStyle26"/>
                <w:sz w:val="24"/>
                <w:szCs w:val="24"/>
              </w:rPr>
              <w:t xml:space="preserve">; </w:t>
            </w:r>
            <w:r w:rsidRPr="0062742A">
              <w:rPr>
                <w:sz w:val="24"/>
                <w:szCs w:val="24"/>
              </w:rPr>
              <w:t>ГУ МЧС России по НСО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13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Информирование надзорных органов, организаций, органов местного самоуправления о неудовлетворительном противопожарном состоянии объектов и территорий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Инициирование, при необходимости, введения на отдельных территориях особого противопожарного режима, введение обязательных ограничений в соответствии с разделом №3 настоящего Плана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 учетом складывающейся обстановки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сельсовета, ГУ МЧС России по НСО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15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15"/>
                <w:sz w:val="24"/>
                <w:szCs w:val="24"/>
              </w:rPr>
              <w:t>Организация содействия деятельности добровольных противопожарных формирований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16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Организация тушение ландшафтных пожаров на территории населенных пунктов и прилегающей к ним территории, недопущение возникновения угрозы перехода ландшафтных пожаров на населенные пункты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СНТ; Руководители объектов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17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(таблица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Организация проведения в муниципальных образованиях учений (тренировок) по действиям при угрозе перехода природных пожаров на населенные пункты, с привлечением сил и средств РСЧС.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18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Создание и организация работы на территории сельских поселений и городских округов патрульных, патрульно-маневренных, маневренных и патрульно-контрольных групп.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19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1,2)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Определение порядка привлечения в максимально короткое время специальной техники для создания дополнительных минерализованных полос в случае возникновения непосредственной угрозы перехода лесных и ландшафтных пожаров на населенные пункты.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796FB6">
            <w:pPr>
              <w:pStyle w:val="23"/>
              <w:spacing w:after="0" w:line="240" w:lineRule="auto"/>
              <w:ind w:right="34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20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перечней (таблицы № 1,2</w:t>
            </w:r>
          </w:p>
        </w:tc>
        <w:tc>
          <w:tcPr>
            <w:tcW w:w="5628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Уточнение состава сил и средств, планируемых к привлечению на тушение ландшафтных пожаров и на ликвидацию чрезвычайных ситуаций, связанных с природными пожарами.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5647F" w:rsidRPr="0062742A" w:rsidRDefault="00B5647F" w:rsidP="00710580">
            <w:pPr>
              <w:pStyle w:val="23"/>
              <w:spacing w:after="0" w:line="240" w:lineRule="auto"/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B5647F" w:rsidRPr="0062742A" w:rsidRDefault="00B5647F" w:rsidP="00710580">
            <w:pPr>
              <w:ind w:hanging="2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B5647F" w:rsidRPr="0062742A" w:rsidRDefault="00B5647F" w:rsidP="00B5647F">
            <w:pPr>
              <w:pStyle w:val="23"/>
              <w:spacing w:after="0" w:line="240" w:lineRule="auto"/>
              <w:ind w:firstLine="709"/>
              <w:rPr>
                <w:rStyle w:val="FontStyle26"/>
                <w:sz w:val="24"/>
                <w:szCs w:val="24"/>
              </w:rPr>
            </w:pPr>
          </w:p>
        </w:tc>
      </w:tr>
    </w:tbl>
    <w:p w:rsidR="00B5647F" w:rsidRPr="0062742A" w:rsidRDefault="00B5647F" w:rsidP="00B5647F">
      <w:pPr>
        <w:pStyle w:val="23"/>
        <w:spacing w:after="0" w:line="240" w:lineRule="auto"/>
        <w:ind w:firstLine="709"/>
        <w:jc w:val="center"/>
        <w:rPr>
          <w:rStyle w:val="FontStyle26"/>
          <w:color w:val="C00000"/>
          <w:sz w:val="28"/>
          <w:szCs w:val="28"/>
        </w:rPr>
      </w:pPr>
    </w:p>
    <w:p w:rsidR="00B5647F" w:rsidRPr="0062742A" w:rsidRDefault="00B5647F" w:rsidP="002400D6">
      <w:pPr>
        <w:jc w:val="both"/>
        <w:rPr>
          <w:rStyle w:val="FontStyle26"/>
          <w:color w:val="C00000"/>
          <w:sz w:val="28"/>
          <w:szCs w:val="28"/>
        </w:rPr>
      </w:pPr>
    </w:p>
    <w:p w:rsidR="002400D6" w:rsidRPr="0062742A" w:rsidRDefault="002400D6" w:rsidP="002400D6">
      <w:pPr>
        <w:jc w:val="both"/>
        <w:rPr>
          <w:rStyle w:val="FontStyle25"/>
          <w:color w:val="C00000"/>
          <w:sz w:val="28"/>
          <w:szCs w:val="28"/>
        </w:rPr>
      </w:pPr>
    </w:p>
    <w:p w:rsidR="00B5647F" w:rsidRPr="0062742A" w:rsidRDefault="00B5647F" w:rsidP="00B5647F">
      <w:pPr>
        <w:ind w:firstLine="709"/>
        <w:jc w:val="center"/>
        <w:rPr>
          <w:rStyle w:val="FontStyle25"/>
          <w:sz w:val="28"/>
          <w:szCs w:val="28"/>
        </w:rPr>
      </w:pPr>
      <w:r w:rsidRPr="0062742A">
        <w:rPr>
          <w:rStyle w:val="FontStyle25"/>
          <w:sz w:val="28"/>
          <w:szCs w:val="28"/>
        </w:rPr>
        <w:lastRenderedPageBreak/>
        <w:t xml:space="preserve">2. Перечень мероприятий по противопожарному обустройству населённых пунктов, садоводческих, </w:t>
      </w:r>
    </w:p>
    <w:p w:rsidR="00B5647F" w:rsidRPr="0062742A" w:rsidRDefault="00B5647F" w:rsidP="00B5647F">
      <w:pPr>
        <w:ind w:firstLine="709"/>
        <w:jc w:val="center"/>
        <w:rPr>
          <w:rStyle w:val="FontStyle25"/>
          <w:sz w:val="28"/>
          <w:szCs w:val="28"/>
        </w:rPr>
      </w:pPr>
      <w:r w:rsidRPr="0062742A">
        <w:rPr>
          <w:rStyle w:val="FontStyle25"/>
          <w:sz w:val="28"/>
          <w:szCs w:val="28"/>
        </w:rPr>
        <w:t xml:space="preserve">огороднических и дачных некоммерческих объединений граждан и иных объектов, </w:t>
      </w:r>
    </w:p>
    <w:p w:rsidR="00B5647F" w:rsidRPr="0062742A" w:rsidRDefault="00B5647F" w:rsidP="008B6811">
      <w:pPr>
        <w:ind w:firstLine="709"/>
        <w:jc w:val="center"/>
        <w:rPr>
          <w:rStyle w:val="FontStyle26"/>
          <w:b/>
          <w:bCs/>
          <w:sz w:val="28"/>
          <w:szCs w:val="28"/>
        </w:rPr>
      </w:pPr>
      <w:r w:rsidRPr="0062742A">
        <w:rPr>
          <w:rStyle w:val="FontStyle25"/>
          <w:sz w:val="28"/>
          <w:szCs w:val="28"/>
        </w:rPr>
        <w:t>подверженных угрозе лесных и ландшафтных пожаров</w:t>
      </w:r>
    </w:p>
    <w:tbl>
      <w:tblPr>
        <w:tblW w:w="15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  <w:gridCol w:w="6237"/>
        <w:gridCol w:w="2001"/>
        <w:gridCol w:w="2194"/>
        <w:gridCol w:w="1623"/>
      </w:tblGrid>
      <w:tr w:rsidR="00B5647F" w:rsidRPr="0062742A" w:rsidTr="009D14C4">
        <w:tc>
          <w:tcPr>
            <w:tcW w:w="675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 xml:space="preserve">№ </w:t>
            </w:r>
            <w:proofErr w:type="spellStart"/>
            <w:r w:rsidRPr="0062742A">
              <w:rPr>
                <w:rStyle w:val="FontStyle26"/>
                <w:sz w:val="24"/>
                <w:szCs w:val="24"/>
              </w:rPr>
              <w:t>п</w:t>
            </w:r>
            <w:proofErr w:type="spellEnd"/>
            <w:r w:rsidRPr="0062742A">
              <w:rPr>
                <w:rStyle w:val="FontStyle26"/>
                <w:sz w:val="24"/>
                <w:szCs w:val="24"/>
              </w:rPr>
              <w:t>/</w:t>
            </w:r>
            <w:proofErr w:type="spellStart"/>
            <w:r w:rsidRPr="0062742A">
              <w:rPr>
                <w:rStyle w:val="FontStyle2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Наименование населенного пункта, СНТ, объекта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Содержание проводимых мероприятия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Срок исполнения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Отметка исполнения</w:t>
            </w: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Создание противопожарных разрывов от границ застройки городских поселений до лесных насаждений не менее 50 м., а от границ застройки городских и сельских поселений с одно-, двухэтажной индивидуальной застройкой, а также от домов и хозяйственных построек на территории дачных и приусадебных земельных участков до лесных насаждений не менее 30 м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Создания до начала пожароопасного периода вокруг населённых пунктов противопожарные минерализованные полосы шириной не менее 10 метров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Со дня схода снежного покрова до установления устойчивой дождливой осенней погоды или образования снежного покрова обеспечить очистку прилегающей территории к лесу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 шириной не менее 0,5 метров или иным противопожарным барьером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Очистку территорий населённых пунктов от горючих отходов, мусора, сухой травы и тополиного пуха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В период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8B6811" w:rsidRPr="0062742A" w:rsidRDefault="00B5647F" w:rsidP="008B6811">
            <w:pPr>
              <w:jc w:val="center"/>
              <w:rPr>
                <w:rStyle w:val="FontStyle26"/>
                <w:color w:val="auto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СНТ; Руководители объектов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b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 xml:space="preserve">Профилактическое выжигание сухой травянистой растительности, а также растительных остатков на земельных участках </w:t>
            </w:r>
            <w:r w:rsidRPr="0062742A">
              <w:rPr>
                <w:sz w:val="24"/>
                <w:szCs w:val="24"/>
              </w:rPr>
              <w:t xml:space="preserve">в безветренную погоду при условии </w:t>
            </w:r>
            <w:r w:rsidRPr="0062742A">
              <w:rPr>
                <w:sz w:val="24"/>
                <w:szCs w:val="24"/>
              </w:rPr>
              <w:lastRenderedPageBreak/>
              <w:t>соблюдения требований правил противопожарного режима в Российской Федерации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lastRenderedPageBreak/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Принятие исчерпывающих мер к приведению свалок (полигонов) твердых бытовых отходов в соответствие предъявляемым требованиям, а также ликвидации и недопущения образования несанкционированных свалок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СНТ; Руководители объектов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Комплектацию первичными средствами пожаротушения и противопожарным инвентарём добровольных противопожарных формирований, привлекаемых к тушению пожаров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СНТ; Руководители объектов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Обеспечение возможности использования для целей пожаротушения источников наружного противопожарного водоснабжения (пожарные гидранты, реки, озёра, пруды, бассейны, и т.п.)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СНТ; Руководители объектов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Обеспечение готовности систем связи и оповещения населения в случае возникновения чрезвычайных ситуаций и пожаров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Установку камер видеонаблюдения за прилегающей к населенным пунктам территорией и обеспечение их работоспособности в течение пожароопасного сезона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  <w:tr w:rsidR="00B5647F" w:rsidRPr="0062742A" w:rsidTr="009D14C4">
        <w:tc>
          <w:tcPr>
            <w:tcW w:w="675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B5647F" w:rsidRPr="0062742A" w:rsidRDefault="00B5647F" w:rsidP="002400D6">
            <w:pPr>
              <w:jc w:val="both"/>
              <w:rPr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Населенные  пункты согласно перечню (таблица № 1)</w:t>
            </w:r>
          </w:p>
        </w:tc>
        <w:tc>
          <w:tcPr>
            <w:tcW w:w="6237" w:type="dxa"/>
            <w:shd w:val="clear" w:color="auto" w:fill="auto"/>
          </w:tcPr>
          <w:p w:rsidR="00B5647F" w:rsidRPr="0062742A" w:rsidRDefault="00B5647F" w:rsidP="008B6811">
            <w:pPr>
              <w:pStyle w:val="23"/>
              <w:spacing w:after="0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Разработку и реализацию дополнительных мероприятий, направленных на обеспечение пожарной безопасности населённых пунктов, садоводческих, огороднических и дачных некоммерческих объединений граждан, подверженных природным пожарам</w:t>
            </w:r>
          </w:p>
        </w:tc>
        <w:tc>
          <w:tcPr>
            <w:tcW w:w="2001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rStyle w:val="FontStyle26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194" w:type="dxa"/>
            <w:shd w:val="clear" w:color="auto" w:fill="auto"/>
          </w:tcPr>
          <w:p w:rsidR="00B5647F" w:rsidRPr="0062742A" w:rsidRDefault="00B5647F" w:rsidP="002400D6">
            <w:pPr>
              <w:jc w:val="center"/>
              <w:rPr>
                <w:rStyle w:val="FontStyle26"/>
                <w:sz w:val="24"/>
                <w:szCs w:val="24"/>
              </w:rPr>
            </w:pPr>
            <w:r w:rsidRPr="0062742A">
              <w:rPr>
                <w:sz w:val="24"/>
                <w:szCs w:val="24"/>
              </w:rPr>
              <w:t>Глава администрации сельсовета; Председатели СНТ</w:t>
            </w:r>
          </w:p>
        </w:tc>
        <w:tc>
          <w:tcPr>
            <w:tcW w:w="1623" w:type="dxa"/>
            <w:shd w:val="clear" w:color="auto" w:fill="auto"/>
          </w:tcPr>
          <w:p w:rsidR="00B5647F" w:rsidRPr="0062742A" w:rsidRDefault="00B5647F" w:rsidP="002400D6">
            <w:pPr>
              <w:pStyle w:val="23"/>
              <w:spacing w:after="0" w:line="240" w:lineRule="auto"/>
              <w:rPr>
                <w:rStyle w:val="FontStyle26"/>
                <w:sz w:val="24"/>
                <w:szCs w:val="24"/>
              </w:rPr>
            </w:pPr>
          </w:p>
        </w:tc>
      </w:tr>
    </w:tbl>
    <w:p w:rsidR="00B5647F" w:rsidRPr="0062742A" w:rsidRDefault="00B5647F" w:rsidP="008B6811">
      <w:pPr>
        <w:rPr>
          <w:szCs w:val="28"/>
        </w:rPr>
      </w:pPr>
    </w:p>
    <w:p w:rsidR="00B5647F" w:rsidRPr="0062742A" w:rsidRDefault="00B5647F" w:rsidP="000C76BE">
      <w:pPr>
        <w:ind w:firstLine="709"/>
        <w:jc w:val="center"/>
        <w:rPr>
          <w:szCs w:val="28"/>
        </w:rPr>
      </w:pPr>
    </w:p>
    <w:p w:rsidR="00B5647F" w:rsidRPr="0062742A" w:rsidRDefault="00B5647F" w:rsidP="00B5647F">
      <w:pPr>
        <w:ind w:firstLine="709"/>
        <w:jc w:val="right"/>
        <w:rPr>
          <w:szCs w:val="28"/>
        </w:rPr>
      </w:pPr>
      <w:r w:rsidRPr="0062742A">
        <w:rPr>
          <w:szCs w:val="28"/>
        </w:rPr>
        <w:lastRenderedPageBreak/>
        <w:t xml:space="preserve">Таблица № 1 </w:t>
      </w:r>
    </w:p>
    <w:p w:rsidR="00B5647F" w:rsidRPr="0062742A" w:rsidRDefault="00B5647F" w:rsidP="00B5647F">
      <w:pPr>
        <w:ind w:firstLine="709"/>
        <w:rPr>
          <w:szCs w:val="28"/>
        </w:rPr>
      </w:pPr>
    </w:p>
    <w:p w:rsidR="00B5647F" w:rsidRPr="0062742A" w:rsidRDefault="00B5647F" w:rsidP="009D14C4">
      <w:pPr>
        <w:ind w:firstLine="709"/>
        <w:jc w:val="center"/>
        <w:rPr>
          <w:b/>
          <w:szCs w:val="28"/>
        </w:rPr>
      </w:pPr>
      <w:r w:rsidRPr="0062742A">
        <w:rPr>
          <w:b/>
          <w:szCs w:val="28"/>
        </w:rPr>
        <w:t>Населённые пункты, подверженные угрозе лесных пожаров на территории Новосибирской области</w:t>
      </w:r>
    </w:p>
    <w:p w:rsidR="00B5647F" w:rsidRPr="0062742A" w:rsidRDefault="00B5647F" w:rsidP="00B5647F">
      <w:pPr>
        <w:ind w:firstLine="709"/>
        <w:rPr>
          <w:color w:val="C00000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8975"/>
        <w:gridCol w:w="5387"/>
      </w:tblGrid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№ </w:t>
            </w:r>
            <w:proofErr w:type="spellStart"/>
            <w:r w:rsidRPr="0062742A">
              <w:rPr>
                <w:szCs w:val="28"/>
              </w:rPr>
              <w:t>п</w:t>
            </w:r>
            <w:proofErr w:type="spellEnd"/>
            <w:r w:rsidRPr="0062742A">
              <w:rPr>
                <w:szCs w:val="28"/>
              </w:rPr>
              <w:t>/</w:t>
            </w:r>
            <w:proofErr w:type="spellStart"/>
            <w:r w:rsidRPr="0062742A">
              <w:rPr>
                <w:szCs w:val="28"/>
              </w:rPr>
              <w:t>п</w:t>
            </w:r>
            <w:proofErr w:type="spellEnd"/>
          </w:p>
        </w:tc>
        <w:tc>
          <w:tcPr>
            <w:tcW w:w="8975" w:type="dxa"/>
            <w:shd w:val="clear" w:color="auto" w:fill="auto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Наименование муниципального образования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Наименование населенного пункта, подверженного угрозе лесных пожаров</w:t>
            </w:r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Искитимский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Быстровский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Завьялово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Быстровский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Тула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Быстровский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Факел Революции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Легостаевский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Легостаево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Легостаевский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Малиновка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Легостаевский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Новососедово</w:t>
            </w:r>
            <w:proofErr w:type="spellEnd"/>
            <w:r w:rsidRPr="0062742A">
              <w:rPr>
                <w:szCs w:val="28"/>
              </w:rPr>
              <w:t xml:space="preserve">  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Морозовский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Морозово</w:t>
            </w:r>
            <w:proofErr w:type="spellEnd"/>
            <w:r w:rsidRPr="0062742A">
              <w:rPr>
                <w:szCs w:val="28"/>
              </w:rPr>
              <w:t xml:space="preserve"> 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Тальменский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Барабка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Тальменский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Тальменка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Усть-Чемский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Мосты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Усть-Чемский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Усть-Чем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Шибковский</w:t>
            </w:r>
            <w:proofErr w:type="spellEnd"/>
            <w:r w:rsidRPr="0062742A">
              <w:rPr>
                <w:szCs w:val="28"/>
              </w:rPr>
              <w:t xml:space="preserve"> сельсовет Искитимского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Евсино</w:t>
            </w:r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Колыванский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Вьюнский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Красный Яр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Кандауровский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Изовка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15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Кандауровский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Кандаурово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16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Кандауровский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Середино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17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Королевский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Бобровичинск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18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Королевский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Усть-Тоя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Казанка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Крутоборка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Новотроицк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Умна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23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Черный Мыс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Юрт-Акбалык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Пихтовский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Восход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Пихтовский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Малиновка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Пихтовский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Пихтовка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Пихтовский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Северный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Пономаревский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Вдовино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Пономаревский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Новоалександровка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31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Пономаревский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Пономаревка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32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Пономаревский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Хохловка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33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Скалинский</w:t>
            </w:r>
            <w:proofErr w:type="spellEnd"/>
            <w:r w:rsidRPr="0062742A">
              <w:rPr>
                <w:szCs w:val="28"/>
              </w:rPr>
              <w:t xml:space="preserve"> сельсовет Колыванского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Юрт-Ора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Кыштовский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34</w:t>
            </w:r>
          </w:p>
        </w:tc>
        <w:tc>
          <w:tcPr>
            <w:tcW w:w="8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Вараксинский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Пахомово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35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Вараксинский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Усманка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36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Верх-Майзасский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Худышка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37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Заливинский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Садовка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38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Крутихинский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Аникино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39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Новомайзасский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Шмаковка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40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Новочекинский</w:t>
            </w:r>
            <w:proofErr w:type="spellEnd"/>
            <w:r w:rsidRPr="0062742A">
              <w:rPr>
                <w:szCs w:val="28"/>
              </w:rPr>
              <w:t xml:space="preserve"> сельсовет Кыштовского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Ядрышниково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Маслянинский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41</w:t>
            </w:r>
          </w:p>
        </w:tc>
        <w:tc>
          <w:tcPr>
            <w:tcW w:w="8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рабочий поселок Маслянино Маслянинского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рабочий поселок Маслянино</w:t>
            </w:r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Бажинский</w:t>
            </w:r>
            <w:proofErr w:type="spellEnd"/>
            <w:r w:rsidRPr="0062742A">
              <w:rPr>
                <w:szCs w:val="28"/>
              </w:rPr>
              <w:t xml:space="preserve"> сельсовет Маслянинского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Бажинск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Бажинский</w:t>
            </w:r>
            <w:proofErr w:type="spellEnd"/>
            <w:r w:rsidRPr="0062742A">
              <w:rPr>
                <w:szCs w:val="28"/>
              </w:rPr>
              <w:t xml:space="preserve"> сельсовет Маслянинского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Чупино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Елбанский</w:t>
            </w:r>
            <w:proofErr w:type="spellEnd"/>
            <w:r w:rsidRPr="0062742A">
              <w:rPr>
                <w:szCs w:val="28"/>
              </w:rPr>
              <w:t xml:space="preserve"> сельсовет Маслянинского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Чудиново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Малотомский</w:t>
            </w:r>
            <w:proofErr w:type="spellEnd"/>
            <w:r w:rsidRPr="0062742A">
              <w:rPr>
                <w:szCs w:val="28"/>
              </w:rPr>
              <w:t xml:space="preserve"> сельсовет Маслянинского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Малая Томка</w:t>
            </w:r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Мошковский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46</w:t>
            </w:r>
          </w:p>
        </w:tc>
        <w:tc>
          <w:tcPr>
            <w:tcW w:w="89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Дубровинский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Белоярка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47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Дубровинский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Дубровино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48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Дубровинский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Обской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49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Дубровинский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Успенка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50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Сарапульский</w:t>
            </w:r>
            <w:proofErr w:type="spellEnd"/>
            <w:r w:rsidRPr="0062742A">
              <w:rPr>
                <w:szCs w:val="28"/>
              </w:rPr>
              <w:t xml:space="preserve">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Мотково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51</w:t>
            </w:r>
          </w:p>
        </w:tc>
        <w:tc>
          <w:tcPr>
            <w:tcW w:w="8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Ташаринский</w:t>
            </w:r>
            <w:proofErr w:type="spellEnd"/>
            <w:r w:rsidRPr="0062742A">
              <w:rPr>
                <w:szCs w:val="28"/>
              </w:rPr>
              <w:t xml:space="preserve"> сельсовет Мошковского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Ташара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Новосибирский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Барышевский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Барышево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Барышевский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железнодорожная станция </w:t>
            </w:r>
            <w:proofErr w:type="spellStart"/>
            <w:r w:rsidRPr="0062742A">
              <w:rPr>
                <w:szCs w:val="28"/>
              </w:rPr>
              <w:t>Издревая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Боровской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Боровое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Бибиха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Зеленый Мыс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Красный Яр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Кубовая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Ломовская</w:t>
            </w:r>
            <w:proofErr w:type="spellEnd"/>
            <w:r w:rsidRPr="0062742A">
              <w:rPr>
                <w:szCs w:val="28"/>
              </w:rPr>
              <w:t xml:space="preserve"> Дача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Седова Заимка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Кубовинский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Сосновка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Кудряшовский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дачный поселок </w:t>
            </w:r>
            <w:proofErr w:type="spellStart"/>
            <w:r w:rsidRPr="0062742A">
              <w:rPr>
                <w:szCs w:val="28"/>
              </w:rPr>
              <w:t>Кудряшовский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Кудряшовский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Приобский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Мочищенский</w:t>
            </w:r>
            <w:proofErr w:type="spellEnd"/>
            <w:r w:rsidRPr="0062742A">
              <w:rPr>
                <w:szCs w:val="28"/>
              </w:rPr>
              <w:t xml:space="preserve"> сельсовет Новосибирского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дачный поселок </w:t>
            </w:r>
            <w:proofErr w:type="spellStart"/>
            <w:r w:rsidRPr="0062742A">
              <w:rPr>
                <w:szCs w:val="28"/>
              </w:rPr>
              <w:t>Мочище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Ордынский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Нижнекаменский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Абрашино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Нижнекаменский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Ерестная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Нижнекаменский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Нижнекаменка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Нижнекаменский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Усть-Хмелевка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Спиринский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Антоново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Спиринский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Спирино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Спиринский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Усть-Алеус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Чингисский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Милованово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Чингисский</w:t>
            </w:r>
            <w:proofErr w:type="spellEnd"/>
            <w:r w:rsidRPr="0062742A">
              <w:rPr>
                <w:szCs w:val="28"/>
              </w:rPr>
              <w:t xml:space="preserve"> сельсовет Ордынского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Чингис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Северный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Бергульский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Бергуль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Бергульский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Ичкала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Биазинский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Биаза</w:t>
            </w:r>
            <w:proofErr w:type="spellEnd"/>
            <w:r w:rsidRPr="0062742A">
              <w:rPr>
                <w:szCs w:val="28"/>
              </w:rPr>
              <w:t xml:space="preserve"> 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77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Биазинский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Веселая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Биазинский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Кордон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Гражданцевский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Гражданцево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Новопокровка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Новотроицк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Останинский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Надеждинка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Останинский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Останинка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Остяцкий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Остяцк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Остяцкий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Ургуль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Потюкановский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Среднеичинский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Северный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Северное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Федоровский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Сургуты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Федоровский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Федоровка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Чебаковский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Витинск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Чувашинский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Алешинка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Чувашинский</w:t>
            </w:r>
            <w:proofErr w:type="spellEnd"/>
            <w:r w:rsidRPr="0062742A">
              <w:rPr>
                <w:szCs w:val="28"/>
              </w:rPr>
              <w:t xml:space="preserve"> сельсовет Северного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Коб-Кордон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Сузунский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 xml:space="preserve">Бобровский сельсовет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Красный </w:t>
            </w:r>
            <w:proofErr w:type="spellStart"/>
            <w:r w:rsidRPr="0062742A">
              <w:rPr>
                <w:szCs w:val="28"/>
              </w:rPr>
              <w:t>Камешок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Меретский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деревня </w:t>
            </w:r>
            <w:proofErr w:type="spellStart"/>
            <w:r w:rsidRPr="0062742A">
              <w:rPr>
                <w:szCs w:val="28"/>
              </w:rPr>
              <w:t>Кротово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Меретский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Лесниковский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Меретский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Мереть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 xml:space="preserve">рабочий поселок Сузун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рабочий поселок Сузун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 xml:space="preserve">рабочий поселок Сузун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населенный пункт </w:t>
            </w:r>
            <w:proofErr w:type="spellStart"/>
            <w:r w:rsidRPr="0062742A">
              <w:rPr>
                <w:szCs w:val="28"/>
              </w:rPr>
              <w:t>Нечунаевский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 xml:space="preserve">рабочий поселок Сузун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населенный пункт Участок Новостройка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Шайдуровский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Шайдурово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Шипуновский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 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Шипуновский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Маюровский</w:t>
            </w:r>
            <w:proofErr w:type="spellEnd"/>
            <w:r w:rsidRPr="0062742A">
              <w:rPr>
                <w:szCs w:val="28"/>
              </w:rPr>
              <w:t xml:space="preserve"> сельсовет Сузунского района 4 км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Рождественка </w:t>
            </w:r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Тогучинский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город Тогучин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город Тогучин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Гутовский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Гутово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105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Гутовский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</w:t>
            </w:r>
            <w:proofErr w:type="spellStart"/>
            <w:r w:rsidRPr="0062742A">
              <w:rPr>
                <w:szCs w:val="28"/>
              </w:rPr>
              <w:t>Ковалевка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Гутовский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Янченково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Заречный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деревня Боровая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Коуракский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Мирный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109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Мирновский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Карпысак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Степногутовский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Мокрушино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111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Усть-Каменский</w:t>
            </w:r>
            <w:proofErr w:type="spellEnd"/>
            <w:r w:rsidRPr="0062742A">
              <w:rPr>
                <w:szCs w:val="28"/>
              </w:rPr>
              <w:t xml:space="preserve"> сельсовет Тогучинского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Усть-Каменка</w:t>
            </w:r>
            <w:proofErr w:type="spellEnd"/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Убинский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112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Владимировский</w:t>
            </w:r>
            <w:proofErr w:type="spellEnd"/>
            <w:r w:rsidRPr="0062742A">
              <w:rPr>
                <w:szCs w:val="28"/>
              </w:rPr>
              <w:t xml:space="preserve"> сельсовет Убинского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поселок Новая </w:t>
            </w:r>
            <w:proofErr w:type="spellStart"/>
            <w:r w:rsidRPr="0062742A">
              <w:rPr>
                <w:szCs w:val="28"/>
              </w:rPr>
              <w:t>Качемка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113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 xml:space="preserve"> Крещенский сельсовет Убинского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д. Лисьи Норки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Крещенский сельсовет Убинского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Крещенское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Убинский сельсовет Убинского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с. Убинское</w:t>
            </w:r>
          </w:p>
        </w:tc>
      </w:tr>
      <w:tr w:rsidR="009D14C4" w:rsidRPr="0062742A" w:rsidTr="009D14C4">
        <w:tc>
          <w:tcPr>
            <w:tcW w:w="15168" w:type="dxa"/>
            <w:gridSpan w:val="3"/>
            <w:shd w:val="clear" w:color="auto" w:fill="auto"/>
          </w:tcPr>
          <w:p w:rsidR="009D14C4" w:rsidRPr="0062742A" w:rsidRDefault="009D14C4" w:rsidP="001E3B16">
            <w:pPr>
              <w:jc w:val="center"/>
              <w:rPr>
                <w:b/>
                <w:szCs w:val="28"/>
              </w:rPr>
            </w:pPr>
            <w:r w:rsidRPr="0062742A">
              <w:rPr>
                <w:b/>
                <w:szCs w:val="28"/>
              </w:rPr>
              <w:t>Черепановский район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116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r w:rsidRPr="0062742A">
              <w:rPr>
                <w:szCs w:val="28"/>
              </w:rPr>
              <w:t>Татарский сельсовет Черепановского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село Татарка</w:t>
            </w:r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117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Огево-Заимковский</w:t>
            </w:r>
            <w:proofErr w:type="spellEnd"/>
            <w:r w:rsidRPr="0062742A">
              <w:rPr>
                <w:szCs w:val="28"/>
              </w:rPr>
              <w:t xml:space="preserve"> сельсовет Черепановского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село </w:t>
            </w:r>
            <w:proofErr w:type="spellStart"/>
            <w:r w:rsidRPr="0062742A">
              <w:rPr>
                <w:szCs w:val="28"/>
              </w:rPr>
              <w:t>Новошмаково</w:t>
            </w:r>
            <w:proofErr w:type="spellEnd"/>
          </w:p>
        </w:tc>
      </w:tr>
      <w:tr w:rsidR="009D14C4" w:rsidRPr="0062742A" w:rsidTr="009D14C4">
        <w:tc>
          <w:tcPr>
            <w:tcW w:w="806" w:type="dxa"/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118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Шурыгинский</w:t>
            </w:r>
            <w:proofErr w:type="spellEnd"/>
            <w:r w:rsidRPr="0062742A">
              <w:rPr>
                <w:szCs w:val="28"/>
              </w:rPr>
              <w:t xml:space="preserve"> сельсовет Черепановского района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поселок Виноград</w:t>
            </w:r>
          </w:p>
        </w:tc>
      </w:tr>
    </w:tbl>
    <w:p w:rsidR="00B5647F" w:rsidRPr="0062742A" w:rsidRDefault="00B5647F" w:rsidP="00B5647F">
      <w:pPr>
        <w:ind w:firstLine="709"/>
        <w:rPr>
          <w:color w:val="C00000"/>
          <w:szCs w:val="28"/>
        </w:rPr>
      </w:pPr>
    </w:p>
    <w:p w:rsidR="00B5647F" w:rsidRPr="0062742A" w:rsidRDefault="00B5647F" w:rsidP="00B5647F">
      <w:pPr>
        <w:ind w:firstLine="709"/>
        <w:rPr>
          <w:color w:val="C00000"/>
          <w:szCs w:val="28"/>
        </w:rPr>
      </w:pPr>
    </w:p>
    <w:p w:rsidR="00B5647F" w:rsidRPr="0062742A" w:rsidRDefault="00B5647F" w:rsidP="00B5647F">
      <w:pPr>
        <w:ind w:firstLine="709"/>
        <w:rPr>
          <w:color w:val="C00000"/>
          <w:szCs w:val="28"/>
        </w:rPr>
      </w:pPr>
    </w:p>
    <w:p w:rsidR="00B5647F" w:rsidRPr="0062742A" w:rsidRDefault="00B5647F" w:rsidP="00B5647F">
      <w:pPr>
        <w:ind w:firstLine="709"/>
        <w:rPr>
          <w:b/>
          <w:bCs/>
          <w:szCs w:val="28"/>
        </w:rPr>
      </w:pPr>
    </w:p>
    <w:p w:rsidR="00B5647F" w:rsidRPr="0062742A" w:rsidRDefault="00B5647F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9D14C4" w:rsidRPr="0062742A" w:rsidRDefault="009D14C4" w:rsidP="009D14C4">
      <w:pPr>
        <w:rPr>
          <w:b/>
          <w:bCs/>
          <w:szCs w:val="28"/>
        </w:rPr>
      </w:pPr>
    </w:p>
    <w:p w:rsidR="00B5647F" w:rsidRPr="0062742A" w:rsidRDefault="00B5647F" w:rsidP="00B5647F">
      <w:pPr>
        <w:numPr>
          <w:ilvl w:val="0"/>
          <w:numId w:val="13"/>
        </w:numPr>
        <w:ind w:left="0" w:firstLine="709"/>
        <w:jc w:val="center"/>
        <w:rPr>
          <w:b/>
          <w:bCs/>
          <w:szCs w:val="28"/>
        </w:rPr>
      </w:pPr>
      <w:r w:rsidRPr="0062742A">
        <w:rPr>
          <w:rStyle w:val="af1"/>
          <w:b/>
          <w:i w:val="0"/>
          <w:iCs w:val="0"/>
          <w:szCs w:val="28"/>
        </w:rPr>
        <w:lastRenderedPageBreak/>
        <w:t xml:space="preserve">Перечень обязательных мероприятий, проводимых при </w:t>
      </w:r>
      <w:r w:rsidRPr="0062742A">
        <w:rPr>
          <w:b/>
          <w:szCs w:val="28"/>
        </w:rPr>
        <w:t>введении особого</w:t>
      </w:r>
    </w:p>
    <w:p w:rsidR="00B5647F" w:rsidRPr="0062742A" w:rsidRDefault="00B5647F" w:rsidP="00B5647F">
      <w:pPr>
        <w:ind w:firstLine="709"/>
        <w:jc w:val="center"/>
        <w:rPr>
          <w:b/>
          <w:bCs/>
          <w:szCs w:val="28"/>
        </w:rPr>
      </w:pPr>
      <w:r w:rsidRPr="0062742A">
        <w:rPr>
          <w:b/>
          <w:szCs w:val="28"/>
        </w:rPr>
        <w:t>противопожарного режима на территориях поселений и городских округов</w:t>
      </w:r>
    </w:p>
    <w:p w:rsidR="00B5647F" w:rsidRPr="0062742A" w:rsidRDefault="00B5647F" w:rsidP="00B5647F">
      <w:pPr>
        <w:ind w:firstLine="709"/>
        <w:jc w:val="center"/>
        <w:rPr>
          <w:b/>
          <w:szCs w:val="28"/>
        </w:rPr>
      </w:pPr>
    </w:p>
    <w:p w:rsidR="00B5647F" w:rsidRPr="0062742A" w:rsidRDefault="00B5647F" w:rsidP="006A22F7">
      <w:pPr>
        <w:ind w:firstLine="709"/>
        <w:jc w:val="both"/>
        <w:rPr>
          <w:szCs w:val="28"/>
        </w:rPr>
      </w:pPr>
      <w:r w:rsidRPr="0062742A">
        <w:rPr>
          <w:szCs w:val="28"/>
        </w:rPr>
        <w:t>1. Запрет на посещение гражданами лесов при наступлении III класса и выше пожарной опасности в лесах по условиям погоды, кроме случаев, связанных с использованием лесов на основании заключенных государственных контрактов, договоров аренды участков лесного фонда, выполнением определенных видов работ по обеспечению пожарной и санитарной безопасности в лесах в рамках государственных заданий, проездом и пребыванием в оздоровительных учреждениях, в том числе стационарных и передвижных палаточных лагерях (далее – палаточные лагеря), туристических базах, осуществлением мониторинга пожарной опасности в лесах и лесных пожаров, а также с проведением международных спортивных соревнований.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2. Запрет на территориях поселений и городских округов, садоводческих и огороднических некоммерческих товариществ, предприятиях, полосах отвода линий электропередачи, железных и автомобильных дорог, в лесах, расположенных на землях, находящихся в государственной собственности Новосибирской области, на землях лесного фонда,  на землях особо охраняемых природных территорий на разведение костров и выжигание сухой растительности, сжигание мусора, приготовление пищи на открытом огне, углях, в том числе с использованием устройств и сооружений для приготовления пищи на углях, за исключением случаев: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а) приготовления пищи в помещениях зданий, предназначенных для проживания, либо в помещениях для оказания услуг общественного питания, а также в зонах для приготовления и приема пищи, предусмотренных в палаточных лагерях;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б) использования устройств, обеспечивающих устойчивое сгорание топлива и возможность регулирования процесса горения (газовые горелки) в пикниковых точках, расположенных на туристических маршрутах;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в) проведения специализированными организациями, в том числе организациями, осуществляющими управление особо охраняемыми природными территориями, работ по обустройству защитных полос и иных профилактических работ, предусмотренных лесным законодательством.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 xml:space="preserve">3. Ежедневное информирование населения о действии на территории особого противопожарного режима, требованиях пожарной безопасности и оперативной обстановке, связанной с прохождением пожароопасного сезона, с </w:t>
      </w:r>
      <w:proofErr w:type="spellStart"/>
      <w:r w:rsidRPr="0062742A">
        <w:rPr>
          <w:szCs w:val="28"/>
        </w:rPr>
        <w:t>задействованием</w:t>
      </w:r>
      <w:proofErr w:type="spellEnd"/>
      <w:r w:rsidRPr="0062742A">
        <w:rPr>
          <w:szCs w:val="28"/>
        </w:rPr>
        <w:t xml:space="preserve"> всех систем оповещения, в том числе местной системы оповещения о чрезвычайных ситуациях, в случаях, предусмотренных законодательством, а также с использованием средств массовой информации, информационных табло, телевидения, путем распространения печатных информационных материалов, проведения </w:t>
      </w:r>
      <w:proofErr w:type="spellStart"/>
      <w:r w:rsidRPr="0062742A">
        <w:rPr>
          <w:szCs w:val="28"/>
        </w:rPr>
        <w:t>подворовых</w:t>
      </w:r>
      <w:proofErr w:type="spellEnd"/>
      <w:r w:rsidRPr="0062742A">
        <w:rPr>
          <w:szCs w:val="28"/>
        </w:rPr>
        <w:t xml:space="preserve"> обходов, инструктажей.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lastRenderedPageBreak/>
        <w:t>4. Создание (обновление) по периметру населенных пунктов, объектов муниципальной собственности, граничащих с землями сельскохозяйственного назначения, лесничествами (лесопарками), а также расположенными в районах с торфяными почвами, двойных защитных противопожарных минерализованных полос шириной 1,5 метра с организацией постоянного обеспечения ее очистки от сухой травянистой растительности, пожнивных остатков, валежника, порубочных остатков, мусора и других горючих материалов.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5. Принятие мер по локализации очагов горения сухой растительности и спасению людей и имущества до прибытия подразделений Государственной противопожарной службы.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 xml:space="preserve">6. Организацию привлечения в установленном порядке к профилактической работе и патрулированию представителей общественных организаций, в том числе добровольной пожарной охраны, охранных организаций, а также </w:t>
      </w:r>
      <w:r w:rsidRPr="0062742A">
        <w:rPr>
          <w:rStyle w:val="FontStyle15"/>
          <w:sz w:val="28"/>
          <w:szCs w:val="28"/>
        </w:rPr>
        <w:t>добровольцев (волонтеров), осуществляющих деятельность в сфере предупреждения и тушения пожаров</w:t>
      </w:r>
      <w:r w:rsidRPr="0062742A">
        <w:rPr>
          <w:szCs w:val="28"/>
        </w:rPr>
        <w:t>, жителей населенных пунктов.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7. Введение ограничений охоты в охотничьих угодьях в лесах, а также ограничений на рыболовство на территориях, граничащих с землями сельскохозяйственного назначения, лесничествами (лесопарками), а также на водоемах, расположенных в районах с торфяными почвами.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 xml:space="preserve">8. Организовать системный контроль за проведением противопожарных мероприятий в населённых пунктах и на объектах экономики. </w:t>
      </w:r>
    </w:p>
    <w:p w:rsidR="00B5647F" w:rsidRPr="0062742A" w:rsidRDefault="00B5647F" w:rsidP="006A22F7">
      <w:pPr>
        <w:suppressAutoHyphens/>
        <w:ind w:firstLine="709"/>
        <w:jc w:val="both"/>
        <w:rPr>
          <w:color w:val="000000"/>
          <w:szCs w:val="28"/>
        </w:rPr>
      </w:pPr>
      <w:r w:rsidRPr="0062742A">
        <w:rPr>
          <w:szCs w:val="28"/>
        </w:rPr>
        <w:t xml:space="preserve">9.  </w:t>
      </w:r>
      <w:r w:rsidRPr="0062742A">
        <w:rPr>
          <w:color w:val="000000"/>
          <w:szCs w:val="28"/>
        </w:rPr>
        <w:t>Организацию патрулирования территорий муниципальных образований Новосибирской области в целях контроля за соблюдением запрета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szCs w:val="28"/>
        </w:rPr>
        <w:t>10. Обеспечить широкое привлечение к пожарно-профилактическим мероприятиям общественность, волонтеров и добровольных пожарных.</w:t>
      </w:r>
    </w:p>
    <w:p w:rsidR="00B5647F" w:rsidRPr="0062742A" w:rsidRDefault="00B5647F" w:rsidP="006A22F7">
      <w:pPr>
        <w:suppressAutoHyphens/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szCs w:val="28"/>
        </w:rPr>
        <w:t>11.</w:t>
      </w:r>
      <w:r w:rsidRPr="0062742A">
        <w:rPr>
          <w:rStyle w:val="af1"/>
          <w:i w:val="0"/>
          <w:iCs w:val="0"/>
          <w:szCs w:val="28"/>
        </w:rPr>
        <w:t xml:space="preserve"> Перевод на усиленный режим работы сил и средств всех видов пожарной охраны пожарно-спасательных гарнизонов.</w:t>
      </w:r>
    </w:p>
    <w:p w:rsidR="00B5647F" w:rsidRPr="0062742A" w:rsidRDefault="00B5647F" w:rsidP="006A22F7">
      <w:pPr>
        <w:suppressAutoHyphens/>
        <w:ind w:firstLine="709"/>
        <w:jc w:val="both"/>
        <w:rPr>
          <w:szCs w:val="28"/>
        </w:rPr>
      </w:pPr>
      <w:r w:rsidRPr="0062742A">
        <w:rPr>
          <w:rStyle w:val="af1"/>
          <w:i w:val="0"/>
          <w:iCs w:val="0"/>
          <w:szCs w:val="28"/>
        </w:rPr>
        <w:t xml:space="preserve">12. Организация круглосуточного дежурства руководящего и личного состава подразделений пожарной охраны, а также ответственных должностных лиц органов управления </w:t>
      </w:r>
      <w:r w:rsidRPr="0062742A">
        <w:rPr>
          <w:szCs w:val="28"/>
        </w:rPr>
        <w:t>сил и средств привлекаемых для  предупреждения и ликвидации чрезвычайных ситуаций в пожароопасный сезон.</w:t>
      </w:r>
    </w:p>
    <w:p w:rsidR="00B5647F" w:rsidRPr="0062742A" w:rsidRDefault="00B5647F" w:rsidP="006A22F7">
      <w:pPr>
        <w:suppressAutoHyphens/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szCs w:val="28"/>
        </w:rPr>
        <w:t xml:space="preserve">13. </w:t>
      </w:r>
      <w:r w:rsidRPr="0062742A">
        <w:rPr>
          <w:rStyle w:val="af1"/>
          <w:i w:val="0"/>
          <w:iCs w:val="0"/>
          <w:szCs w:val="28"/>
        </w:rPr>
        <w:t>Создание дополнительного резерва горюче-смазочных материалов и огнетушащих веществ.</w:t>
      </w:r>
    </w:p>
    <w:p w:rsidR="00B5647F" w:rsidRPr="0062742A" w:rsidRDefault="00B5647F" w:rsidP="006A22F7">
      <w:pPr>
        <w:suppressAutoHyphens/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rStyle w:val="af1"/>
          <w:i w:val="0"/>
          <w:iCs w:val="0"/>
          <w:szCs w:val="28"/>
        </w:rPr>
        <w:t>14. Введение в боевой расчет резервной техника всех подразделений пожарной охраны расположенных в границах муниципальных образований.</w:t>
      </w:r>
    </w:p>
    <w:p w:rsidR="00B5647F" w:rsidRPr="0062742A" w:rsidRDefault="00B5647F" w:rsidP="006A22F7">
      <w:pPr>
        <w:suppressAutoHyphens/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rStyle w:val="af1"/>
          <w:i w:val="0"/>
          <w:iCs w:val="0"/>
          <w:szCs w:val="28"/>
        </w:rPr>
        <w:lastRenderedPageBreak/>
        <w:t>15. Доукомплектование дежурных караулов личным составом, организация сбора свободного от несения службы личного состава подразделений ГПС, привлечение к дежурству в добровольных пожарных формированиях населения и членов волонтерских организаций.</w:t>
      </w:r>
    </w:p>
    <w:p w:rsidR="00B5647F" w:rsidRPr="0062742A" w:rsidRDefault="00B5647F" w:rsidP="006A22F7">
      <w:pPr>
        <w:suppressAutoHyphens/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rStyle w:val="af1"/>
          <w:i w:val="0"/>
          <w:iCs w:val="0"/>
          <w:szCs w:val="28"/>
        </w:rPr>
        <w:t>16. Усиление мониторинга складывающейся оперативной обстановки с природными пожарами, в том числе организация усиленной работы патрульных, патрульно-маневренных и других групп по патрулированию природных территорий и населенных пунктов.</w:t>
      </w:r>
    </w:p>
    <w:p w:rsidR="00B5647F" w:rsidRPr="0062742A" w:rsidRDefault="00B5647F" w:rsidP="006A22F7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17. Уточнение порядка взаимодействия со службами жизнеобеспечения, населением и организациями, в том числе по вопросам эвакуации и принятия мер по локализации пожара до прибытия подразделений пожарной охраны.</w:t>
      </w:r>
    </w:p>
    <w:p w:rsidR="00B5647F" w:rsidRPr="0062742A" w:rsidRDefault="00B5647F" w:rsidP="006A22F7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18.  Приведение в готовность техники для дополнительной опашки населенных пунктов, в случае возникновения угрозы перехода природного пожара, определение порядка ее привлечения в кратчайшие сроки.</w:t>
      </w:r>
    </w:p>
    <w:p w:rsidR="00B5647F" w:rsidRPr="0062742A" w:rsidRDefault="00B5647F" w:rsidP="006A22F7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19. Проверка и приведение в исправное состояние источников наружного противопожарного водоснабжения, в случае их отсутствия, создание временных водоемов и т.п. </w:t>
      </w:r>
    </w:p>
    <w:p w:rsidR="00B5647F" w:rsidRPr="0062742A" w:rsidRDefault="00B5647F" w:rsidP="006A22F7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20. При необходимости организация передислокации сил и средств на наиболее опасные участки.</w:t>
      </w:r>
    </w:p>
    <w:p w:rsidR="00B5647F" w:rsidRPr="0062742A" w:rsidRDefault="00B5647F" w:rsidP="006A22F7">
      <w:pPr>
        <w:ind w:firstLine="709"/>
        <w:jc w:val="both"/>
        <w:rPr>
          <w:b/>
          <w:bCs/>
          <w:szCs w:val="28"/>
        </w:rPr>
      </w:pPr>
    </w:p>
    <w:p w:rsidR="00B5647F" w:rsidRPr="0062742A" w:rsidRDefault="00B5647F" w:rsidP="006A22F7">
      <w:pPr>
        <w:numPr>
          <w:ilvl w:val="0"/>
          <w:numId w:val="13"/>
        </w:numPr>
        <w:ind w:left="0" w:firstLine="709"/>
        <w:jc w:val="center"/>
        <w:rPr>
          <w:b/>
          <w:bCs/>
          <w:szCs w:val="28"/>
        </w:rPr>
      </w:pPr>
      <w:r w:rsidRPr="0062742A">
        <w:rPr>
          <w:b/>
          <w:bCs/>
          <w:szCs w:val="28"/>
        </w:rPr>
        <w:t>Определение мест дислокации и создание временных</w:t>
      </w:r>
    </w:p>
    <w:p w:rsidR="00B5647F" w:rsidRPr="0062742A" w:rsidRDefault="00B5647F" w:rsidP="006A22F7">
      <w:pPr>
        <w:ind w:firstLine="709"/>
        <w:jc w:val="center"/>
        <w:rPr>
          <w:b/>
          <w:bCs/>
          <w:szCs w:val="28"/>
        </w:rPr>
      </w:pPr>
      <w:r w:rsidRPr="0062742A">
        <w:rPr>
          <w:b/>
          <w:bCs/>
          <w:szCs w:val="28"/>
        </w:rPr>
        <w:t>противопожарных постов</w:t>
      </w:r>
    </w:p>
    <w:p w:rsidR="00B5647F" w:rsidRPr="0062742A" w:rsidRDefault="00B5647F" w:rsidP="006A22F7">
      <w:pPr>
        <w:ind w:firstLine="709"/>
        <w:jc w:val="both"/>
        <w:rPr>
          <w:b/>
          <w:bCs/>
          <w:szCs w:val="28"/>
        </w:rPr>
      </w:pPr>
    </w:p>
    <w:p w:rsidR="00B5647F" w:rsidRPr="0062742A" w:rsidRDefault="00B5647F" w:rsidP="006A22F7">
      <w:pPr>
        <w:ind w:firstLine="709"/>
        <w:jc w:val="both"/>
        <w:rPr>
          <w:szCs w:val="28"/>
        </w:rPr>
      </w:pPr>
      <w:r w:rsidRPr="0062742A">
        <w:rPr>
          <w:szCs w:val="28"/>
        </w:rPr>
        <w:t>В целях обеспечения своевременного реагирования на возникновение природных и техногенных пожаров в период прохождения пожароопасного сезона при возрастании классов пожарной опасности осуществляются: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усиление мониторинга складывающейся оперативной обстановки;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уточнение порядка взаимодействия со службами жизнеобеспечения;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перевод на усиленный вариант несения службы сил и средств пожарно-спасательных гарнизонов;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приведение в готовность к действиям по предназначению опорных пунктов по тушению крупных пожаров, аэромобильных группировок;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уточнение состава и приведение в готовность сил и средств районных звеньев территориальной подсистемы РСЧС;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организация работы мобильных групп на оперативной и специальной технике (мотоциклы, квадроциклы) по патрулированию природных территорий и населенных пунктов;</w:t>
      </w:r>
    </w:p>
    <w:p w:rsidR="00B5647F" w:rsidRPr="0062742A" w:rsidRDefault="00B5647F" w:rsidP="006A22F7">
      <w:pPr>
        <w:pStyle w:val="af"/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62742A">
        <w:rPr>
          <w:rFonts w:eastAsia="Times New Roman"/>
          <w:lang w:eastAsia="ru-RU"/>
        </w:rPr>
        <w:t>- передислокация сил и средств с учетом складывающейся обстановки.</w:t>
      </w:r>
    </w:p>
    <w:p w:rsidR="00B5647F" w:rsidRPr="0062742A" w:rsidRDefault="00B5647F" w:rsidP="00B5647F">
      <w:pPr>
        <w:pStyle w:val="af"/>
        <w:spacing w:after="0" w:line="240" w:lineRule="auto"/>
        <w:ind w:left="0" w:firstLine="709"/>
        <w:jc w:val="both"/>
        <w:rPr>
          <w:rFonts w:eastAsia="Times New Roman"/>
          <w:color w:val="C00000"/>
          <w:lang w:eastAsia="ru-RU"/>
        </w:rPr>
      </w:pPr>
    </w:p>
    <w:p w:rsidR="009D14C4" w:rsidRPr="0062742A" w:rsidRDefault="009D14C4" w:rsidP="00B5647F">
      <w:pPr>
        <w:pStyle w:val="af"/>
        <w:spacing w:after="0" w:line="240" w:lineRule="auto"/>
        <w:ind w:left="0" w:firstLine="709"/>
        <w:jc w:val="both"/>
        <w:rPr>
          <w:rFonts w:eastAsia="Times New Roman"/>
          <w:color w:val="C00000"/>
          <w:lang w:eastAsia="ru-RU"/>
        </w:rPr>
      </w:pPr>
    </w:p>
    <w:p w:rsidR="00B5647F" w:rsidRPr="0062742A" w:rsidRDefault="00B5647F" w:rsidP="00B5647F">
      <w:pPr>
        <w:pStyle w:val="af"/>
        <w:numPr>
          <w:ilvl w:val="0"/>
          <w:numId w:val="13"/>
        </w:numPr>
        <w:spacing w:after="0" w:line="240" w:lineRule="auto"/>
        <w:ind w:left="0" w:firstLine="709"/>
        <w:jc w:val="center"/>
        <w:rPr>
          <w:rFonts w:eastAsia="Times New Roman"/>
          <w:b/>
          <w:bCs/>
          <w:lang w:eastAsia="ru-RU"/>
        </w:rPr>
      </w:pPr>
      <w:r w:rsidRPr="0062742A">
        <w:rPr>
          <w:rFonts w:eastAsia="Times New Roman"/>
          <w:b/>
          <w:bCs/>
          <w:lang w:eastAsia="ru-RU"/>
        </w:rPr>
        <w:lastRenderedPageBreak/>
        <w:t>Реагирование на возникновение угроз перехода природных</w:t>
      </w:r>
    </w:p>
    <w:p w:rsidR="00B5647F" w:rsidRPr="0062742A" w:rsidRDefault="00B5647F" w:rsidP="00B5647F">
      <w:pPr>
        <w:pStyle w:val="af"/>
        <w:spacing w:after="0" w:line="240" w:lineRule="auto"/>
        <w:ind w:left="0" w:firstLine="709"/>
        <w:jc w:val="center"/>
        <w:rPr>
          <w:rFonts w:eastAsia="Times New Roman"/>
          <w:b/>
          <w:bCs/>
          <w:lang w:eastAsia="ru-RU"/>
        </w:rPr>
      </w:pPr>
      <w:r w:rsidRPr="0062742A">
        <w:rPr>
          <w:rFonts w:eastAsia="Times New Roman"/>
          <w:b/>
          <w:bCs/>
          <w:lang w:eastAsia="ru-RU"/>
        </w:rPr>
        <w:t>пожаров на населенных пункты, в которых время прибытия</w:t>
      </w:r>
    </w:p>
    <w:p w:rsidR="00B5647F" w:rsidRPr="0062742A" w:rsidRDefault="00B5647F" w:rsidP="00B5647F">
      <w:pPr>
        <w:pStyle w:val="af"/>
        <w:spacing w:after="0" w:line="240" w:lineRule="auto"/>
        <w:ind w:left="0" w:firstLine="709"/>
        <w:jc w:val="center"/>
        <w:rPr>
          <w:rFonts w:eastAsia="Times New Roman"/>
          <w:b/>
          <w:bCs/>
          <w:lang w:eastAsia="ru-RU"/>
        </w:rPr>
      </w:pPr>
      <w:r w:rsidRPr="0062742A">
        <w:rPr>
          <w:rFonts w:eastAsia="Times New Roman"/>
          <w:b/>
          <w:bCs/>
          <w:lang w:eastAsia="ru-RU"/>
        </w:rPr>
        <w:t>ближайших подразделений пожарной охраны</w:t>
      </w:r>
    </w:p>
    <w:p w:rsidR="00B5647F" w:rsidRPr="0062742A" w:rsidRDefault="00B5647F" w:rsidP="00B5647F">
      <w:pPr>
        <w:pStyle w:val="af"/>
        <w:spacing w:after="0" w:line="240" w:lineRule="auto"/>
        <w:ind w:left="0" w:firstLine="709"/>
        <w:jc w:val="center"/>
        <w:rPr>
          <w:rFonts w:eastAsia="Times New Roman"/>
          <w:b/>
          <w:bCs/>
          <w:lang w:eastAsia="ru-RU"/>
        </w:rPr>
      </w:pPr>
      <w:r w:rsidRPr="0062742A">
        <w:rPr>
          <w:rFonts w:eastAsia="Times New Roman"/>
          <w:b/>
          <w:bCs/>
          <w:lang w:eastAsia="ru-RU"/>
        </w:rPr>
        <w:t>составляет более 20 минут.</w:t>
      </w:r>
    </w:p>
    <w:p w:rsidR="00B5647F" w:rsidRPr="0062742A" w:rsidRDefault="00B5647F" w:rsidP="00B5647F">
      <w:pPr>
        <w:ind w:firstLine="709"/>
        <w:rPr>
          <w:b/>
          <w:bCs/>
          <w:color w:val="C00000"/>
          <w:szCs w:val="28"/>
        </w:rPr>
      </w:pPr>
    </w:p>
    <w:p w:rsidR="00B5647F" w:rsidRPr="0062742A" w:rsidRDefault="00B5647F" w:rsidP="00B5647F">
      <w:pPr>
        <w:numPr>
          <w:ilvl w:val="1"/>
          <w:numId w:val="14"/>
        </w:numPr>
        <w:ind w:left="0" w:firstLine="709"/>
        <w:jc w:val="both"/>
        <w:rPr>
          <w:szCs w:val="28"/>
        </w:rPr>
      </w:pPr>
      <w:r w:rsidRPr="0062742A">
        <w:rPr>
          <w:szCs w:val="28"/>
        </w:rPr>
        <w:t>Определение перечня населенных пунктов, подверженных переходу лесных и ландшафтных пожаров проводится органами местного самоуправления, исходя из гидрометеорологических параметров пожароопасного сезона и сроках его начала, определяемых величинами отклонений от нормы (среднемноголетних климатических значений), а также с учетом анализа уровня противопожарной защищенности, с учетом времени прибытия первого подразделения пожарной охраны к месту вызова более 20 минут, подверженных угрозе перехода огня от лесных и ландшафтных пожаров.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>В перечень  населенных пунктов, подверженных угрозе перехода природных пожаров, в которые время прибытия подразделений пожарной охраны превышает 20 минут вошло 32 населенных пункта (Таблица №2).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716ABB" w:rsidP="00B5647F">
      <w:pPr>
        <w:ind w:firstLine="709"/>
        <w:jc w:val="both"/>
        <w:rPr>
          <w:szCs w:val="28"/>
        </w:rPr>
      </w:pPr>
      <w:r>
        <w:rPr>
          <w:noProof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64.7pt;margin-top:-2.7pt;width:88.65pt;height:23.6pt;z-index:251662336;mso-width-relative:margin;mso-height-relative:margin" stroked="f">
            <v:textbox style="mso-next-textbox:#_x0000_s1028">
              <w:txbxContent>
                <w:p w:rsidR="008B6811" w:rsidRPr="0026706B" w:rsidRDefault="008B6811" w:rsidP="00B5647F">
                  <w:pPr>
                    <w:rPr>
                      <w:szCs w:val="28"/>
                    </w:rPr>
                  </w:pPr>
                  <w:r w:rsidRPr="0026706B">
                    <w:rPr>
                      <w:szCs w:val="28"/>
                    </w:rPr>
                    <w:t>Таблица №2</w:t>
                  </w:r>
                </w:p>
              </w:txbxContent>
            </v:textbox>
          </v:shape>
        </w:pic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szCs w:val="28"/>
        </w:rPr>
        <w:t>Перечень населенных пунктов</w: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szCs w:val="28"/>
        </w:rPr>
        <w:t xml:space="preserve">Новосибирской области, подверженных угрозе лесных и ландшафтных </w: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szCs w:val="28"/>
        </w:rPr>
        <w:t xml:space="preserve">пожаров, в которых время прибытия первого подразделения пожарной </w: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szCs w:val="28"/>
        </w:rPr>
        <w:t>охраны к месту вызова составляет более 20 минут</w: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</w:p>
    <w:tbl>
      <w:tblPr>
        <w:tblW w:w="151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3105"/>
        <w:gridCol w:w="3685"/>
        <w:gridCol w:w="1570"/>
        <w:gridCol w:w="4384"/>
        <w:gridCol w:w="1843"/>
      </w:tblGrid>
      <w:tr w:rsidR="009D14C4" w:rsidRPr="0062742A" w:rsidTr="001E3B16">
        <w:trPr>
          <w:trHeight w:val="141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D14C4" w:rsidRPr="0062742A" w:rsidRDefault="009D14C4" w:rsidP="001E3B16">
            <w:pPr>
              <w:spacing w:line="260" w:lineRule="exact"/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№</w:t>
            </w:r>
          </w:p>
          <w:p w:rsidR="009D14C4" w:rsidRPr="0062742A" w:rsidRDefault="009D14C4" w:rsidP="001E3B16">
            <w:pPr>
              <w:spacing w:line="260" w:lineRule="exact"/>
              <w:jc w:val="center"/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п</w:t>
            </w:r>
            <w:proofErr w:type="spellEnd"/>
            <w:r w:rsidRPr="0062742A">
              <w:rPr>
                <w:szCs w:val="28"/>
              </w:rPr>
              <w:t>/</w:t>
            </w:r>
            <w:proofErr w:type="spellStart"/>
            <w:r w:rsidRPr="0062742A">
              <w:rPr>
                <w:szCs w:val="28"/>
              </w:rPr>
              <w:t>п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Наименование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населенного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пункта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D14C4" w:rsidRPr="0062742A" w:rsidRDefault="009D14C4" w:rsidP="001E3B16">
            <w:pPr>
              <w:ind w:left="142" w:right="141"/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Количество населения, в том числе детей, лиц преклонного возраста, инвалидов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Количество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жилых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домов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D14C4" w:rsidRPr="0062742A" w:rsidRDefault="009D14C4" w:rsidP="001E3B16">
            <w:pPr>
              <w:ind w:left="131" w:right="141"/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Количество и основные характеристики социально-значимых объектов, находящихся 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в населенном пункте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D14C4" w:rsidRPr="0062742A" w:rsidRDefault="009D14C4" w:rsidP="001E3B16">
            <w:pPr>
              <w:spacing w:line="260" w:lineRule="exact"/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Примечание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rFonts w:eastAsia="Calibri"/>
                <w:b/>
                <w:bCs/>
                <w:szCs w:val="28"/>
              </w:rPr>
              <w:t xml:space="preserve">Колыванский район 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Колыванский район </w:t>
            </w:r>
            <w:proofErr w:type="spellStart"/>
            <w:r w:rsidRPr="0062742A">
              <w:rPr>
                <w:rFonts w:eastAsia="Calibri"/>
                <w:szCs w:val="28"/>
              </w:rPr>
              <w:t>Новотроицкий</w:t>
            </w:r>
            <w:proofErr w:type="spellEnd"/>
            <w:r w:rsidRPr="0062742A">
              <w:rPr>
                <w:rFonts w:eastAsia="Calibri"/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с.Умна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23/0/7/1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szCs w:val="28"/>
              </w:rPr>
              <w:t>с. Черный Мыс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27/0/7/1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50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szCs w:val="28"/>
              </w:rPr>
              <w:t xml:space="preserve">д. </w:t>
            </w:r>
            <w:proofErr w:type="spellStart"/>
            <w:r w:rsidRPr="0062742A">
              <w:rPr>
                <w:szCs w:val="28"/>
              </w:rPr>
              <w:t>Юрт-Акбалык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309/16/70/9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166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Школа, сельский клуб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szCs w:val="28"/>
              </w:rPr>
              <w:t xml:space="preserve">д. </w:t>
            </w:r>
            <w:proofErr w:type="spellStart"/>
            <w:r w:rsidRPr="0062742A">
              <w:rPr>
                <w:szCs w:val="28"/>
              </w:rPr>
              <w:t>Крутоборка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18/0/5/2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30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Колыванский район </w:t>
            </w:r>
            <w:proofErr w:type="spellStart"/>
            <w:r w:rsidRPr="0062742A">
              <w:rPr>
                <w:szCs w:val="28"/>
              </w:rPr>
              <w:t>Пихтовский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с. </w:t>
            </w:r>
            <w:proofErr w:type="spellStart"/>
            <w:r w:rsidRPr="0062742A">
              <w:rPr>
                <w:szCs w:val="28"/>
              </w:rPr>
              <w:t>Лаптевка</w:t>
            </w:r>
            <w:proofErr w:type="spellEnd"/>
            <w:r w:rsidRPr="0062742A">
              <w:rPr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  <w:r w:rsidRPr="0062742A">
              <w:rPr>
                <w:szCs w:val="28"/>
              </w:rPr>
              <w:t>67/11/13/1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д. </w:t>
            </w:r>
            <w:proofErr w:type="spellStart"/>
            <w:r w:rsidRPr="0062742A">
              <w:rPr>
                <w:rFonts w:eastAsia="Calibri"/>
                <w:szCs w:val="28"/>
              </w:rPr>
              <w:t>Ершовка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22/1/5/2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Колыванский район </w:t>
            </w:r>
            <w:proofErr w:type="spellStart"/>
            <w:r w:rsidRPr="0062742A">
              <w:rPr>
                <w:szCs w:val="28"/>
              </w:rPr>
              <w:t>Пономаревский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7.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д. </w:t>
            </w:r>
            <w:proofErr w:type="spellStart"/>
            <w:r w:rsidRPr="0062742A">
              <w:rPr>
                <w:rFonts w:eastAsia="Calibri"/>
                <w:szCs w:val="28"/>
              </w:rPr>
              <w:t>Вдовино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1/0/0/0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b/>
                <w:bCs/>
                <w:szCs w:val="28"/>
              </w:rPr>
              <w:t>Тогучинский район</w:t>
            </w:r>
            <w:r w:rsidRPr="0062742A">
              <w:rPr>
                <w:szCs w:val="28"/>
              </w:rPr>
              <w:t xml:space="preserve"> </w:t>
            </w:r>
            <w:proofErr w:type="spellStart"/>
            <w:r w:rsidRPr="0062742A">
              <w:rPr>
                <w:szCs w:val="28"/>
              </w:rPr>
              <w:t>Степногутовский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с.Мокрушино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100/20/27/5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Убинский район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Убинский район Крещенский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с. Крещенское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301/46/95/15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118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Досуговый</w:t>
            </w:r>
            <w:proofErr w:type="spellEnd"/>
            <w:r w:rsidRPr="0062742A">
              <w:rPr>
                <w:szCs w:val="28"/>
              </w:rPr>
              <w:t xml:space="preserve"> объект, ФАП,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д. Лисьи Норки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17/2/7/0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Владимировский</w:t>
            </w:r>
            <w:proofErr w:type="spellEnd"/>
            <w:r w:rsidRPr="0062742A">
              <w:rPr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 xml:space="preserve">д. Новая </w:t>
            </w:r>
            <w:proofErr w:type="spellStart"/>
            <w:r w:rsidRPr="0062742A">
              <w:rPr>
                <w:rFonts w:eastAsia="Calibri"/>
                <w:szCs w:val="28"/>
              </w:rPr>
              <w:t>Качемка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92/3/27/4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Досуговый</w:t>
            </w:r>
            <w:proofErr w:type="spellEnd"/>
            <w:r w:rsidRPr="0062742A">
              <w:rPr>
                <w:szCs w:val="28"/>
              </w:rPr>
              <w:t xml:space="preserve"> объект, ФАП, мечеть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b/>
                <w:bCs/>
                <w:szCs w:val="28"/>
              </w:rPr>
              <w:t>Сузунский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Маюровский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с. Рождественка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25/0/17/4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17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Каргатский район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Каргатский район </w:t>
            </w:r>
            <w:proofErr w:type="spellStart"/>
            <w:r w:rsidRPr="0062742A">
              <w:rPr>
                <w:szCs w:val="28"/>
              </w:rPr>
              <w:t>Беркутовский</w:t>
            </w:r>
            <w:proofErr w:type="spellEnd"/>
            <w:r w:rsidRPr="0062742A">
              <w:rPr>
                <w:szCs w:val="28"/>
              </w:rPr>
              <w:t xml:space="preserve"> </w:t>
            </w:r>
            <w:proofErr w:type="spellStart"/>
            <w:r w:rsidRPr="0062742A">
              <w:rPr>
                <w:szCs w:val="28"/>
              </w:rPr>
              <w:t>сельскиий</w:t>
            </w:r>
            <w:proofErr w:type="spellEnd"/>
            <w:r w:rsidRPr="0062742A">
              <w:rPr>
                <w:szCs w:val="28"/>
              </w:rPr>
              <w:t xml:space="preserve">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62742A">
              <w:rPr>
                <w:color w:val="000000"/>
                <w:szCs w:val="28"/>
              </w:rPr>
              <w:t>с.Набережное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1113/253/346/57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212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клуб, детсад, школа, магазины, 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д.Беркуты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101/19/27/2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55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сельский клуб (в этом же здании ФАП),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п.Гавриловка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261/61/76/13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84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сельский клуб, ФАП,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п.Безлюдный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171/41/43/13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39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сельский клуб, школа, ФАП,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62742A">
              <w:rPr>
                <w:color w:val="000000"/>
                <w:szCs w:val="28"/>
              </w:rPr>
              <w:t>п.Старомихайловский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1113/15/27/4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28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сельский клуб, ФАП,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Куйбышевский район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Куйбышевский район</w:t>
            </w:r>
            <w:r w:rsidRPr="0062742A">
              <w:t xml:space="preserve"> </w:t>
            </w:r>
            <w:r w:rsidRPr="0062742A">
              <w:rPr>
                <w:szCs w:val="28"/>
              </w:rPr>
              <w:t>Октябрьский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 xml:space="preserve">д. </w:t>
            </w:r>
            <w:proofErr w:type="spellStart"/>
            <w:r w:rsidRPr="0062742A">
              <w:rPr>
                <w:color w:val="000000"/>
                <w:szCs w:val="28"/>
              </w:rPr>
              <w:t>Морозовка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10/0/7/0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Куйбышевский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Абрамовский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 xml:space="preserve">д. </w:t>
            </w:r>
            <w:proofErr w:type="spellStart"/>
            <w:r w:rsidRPr="0062742A">
              <w:rPr>
                <w:color w:val="000000"/>
                <w:szCs w:val="28"/>
              </w:rPr>
              <w:t>Осинцево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73/23/7/0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Начальная школа, 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Куйбышевский район </w:t>
            </w:r>
            <w:proofErr w:type="spellStart"/>
            <w:r w:rsidRPr="0062742A">
              <w:rPr>
                <w:szCs w:val="28"/>
              </w:rPr>
              <w:t>Верх-Ичинский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 xml:space="preserve">с. Верх. </w:t>
            </w:r>
            <w:proofErr w:type="spellStart"/>
            <w:r w:rsidRPr="0062742A">
              <w:rPr>
                <w:color w:val="000000"/>
                <w:szCs w:val="28"/>
              </w:rPr>
              <w:t>Ича</w:t>
            </w:r>
            <w:proofErr w:type="spellEnd"/>
            <w:r w:rsidRPr="0062742A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261/45/25/4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52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СОШ,СДК,ФАП,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д. 1-я Михайловка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13/0/72/24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91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5.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д. Ярково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29/0/4/2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6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ФАП,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Куйбышевский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Отрадненский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 xml:space="preserve">с. </w:t>
            </w:r>
            <w:proofErr w:type="spellStart"/>
            <w:r w:rsidRPr="0062742A">
              <w:rPr>
                <w:color w:val="000000"/>
                <w:szCs w:val="28"/>
              </w:rPr>
              <w:t>Патрушево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53/1/17/1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16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СДК,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Доволенский район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Доволенский район </w:t>
            </w:r>
            <w:proofErr w:type="spellStart"/>
            <w:r w:rsidRPr="0062742A">
              <w:rPr>
                <w:szCs w:val="28"/>
              </w:rPr>
              <w:t>Красногривеский</w:t>
            </w:r>
            <w:proofErr w:type="spellEnd"/>
            <w:r w:rsidRPr="0062742A">
              <w:rPr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62742A">
              <w:rPr>
                <w:color w:val="000000"/>
                <w:szCs w:val="28"/>
              </w:rPr>
              <w:t>п.Даниловская</w:t>
            </w:r>
            <w:proofErr w:type="spellEnd"/>
            <w:r w:rsidRPr="0062742A">
              <w:rPr>
                <w:color w:val="000000"/>
                <w:szCs w:val="28"/>
              </w:rPr>
              <w:t xml:space="preserve"> ферма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192/15/50/4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ООШ, </w:t>
            </w:r>
            <w:proofErr w:type="spellStart"/>
            <w:r w:rsidRPr="0062742A">
              <w:rPr>
                <w:szCs w:val="28"/>
              </w:rPr>
              <w:t>досуговый</w:t>
            </w:r>
            <w:proofErr w:type="spellEnd"/>
            <w:r w:rsidRPr="0062742A">
              <w:rPr>
                <w:szCs w:val="28"/>
              </w:rPr>
              <w:t xml:space="preserve"> объект, 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Доволенский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Ярковский</w:t>
            </w:r>
            <w:proofErr w:type="spellEnd"/>
            <w:r w:rsidRPr="0062742A">
              <w:rPr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62742A">
              <w:rPr>
                <w:color w:val="000000"/>
                <w:szCs w:val="28"/>
              </w:rPr>
              <w:t>д.Кротово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89/6/41/5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39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 xml:space="preserve">ООШ, </w:t>
            </w:r>
            <w:proofErr w:type="spellStart"/>
            <w:r w:rsidRPr="0062742A">
              <w:rPr>
                <w:szCs w:val="28"/>
              </w:rPr>
              <w:t>досуговый</w:t>
            </w:r>
            <w:proofErr w:type="spellEnd"/>
            <w:r w:rsidRPr="0062742A">
              <w:rPr>
                <w:szCs w:val="28"/>
              </w:rPr>
              <w:t xml:space="preserve"> объект, 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Искитимский район</w:t>
            </w:r>
            <w:r w:rsidRPr="0062742A">
              <w:t xml:space="preserve"> </w:t>
            </w:r>
            <w:r w:rsidRPr="0062742A">
              <w:rPr>
                <w:szCs w:val="28"/>
              </w:rPr>
              <w:t>Совхозный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Cs w:val="28"/>
              </w:rPr>
            </w:pPr>
            <w:r w:rsidRPr="0062742A">
              <w:rPr>
                <w:color w:val="000000"/>
                <w:szCs w:val="28"/>
              </w:rPr>
              <w:t>с. Сосновка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681/235/297/21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268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b/>
                <w:bCs/>
                <w:szCs w:val="28"/>
              </w:rPr>
              <w:t>Мошковский район</w:t>
            </w:r>
            <w:r w:rsidRPr="0062742A">
              <w:rPr>
                <w:rFonts w:eastAsia="Calibri"/>
                <w:szCs w:val="28"/>
              </w:rPr>
              <w:t xml:space="preserve"> </w:t>
            </w:r>
            <w:proofErr w:type="spellStart"/>
            <w:r w:rsidRPr="0062742A">
              <w:rPr>
                <w:rFonts w:eastAsia="Calibri"/>
                <w:szCs w:val="28"/>
              </w:rPr>
              <w:t>Сарапульский</w:t>
            </w:r>
            <w:proofErr w:type="spellEnd"/>
            <w:r w:rsidRPr="0062742A">
              <w:rPr>
                <w:rFonts w:eastAsia="Calibri"/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lastRenderedPageBreak/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rFonts w:eastAsia="Calibri"/>
                <w:szCs w:val="28"/>
              </w:rPr>
              <w:t>с.Мотково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270/52/76/12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172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szCs w:val="28"/>
              </w:rPr>
              <w:t>д</w:t>
            </w:r>
            <w:proofErr w:type="spellEnd"/>
            <w:r w:rsidRPr="0062742A">
              <w:rPr>
                <w:szCs w:val="28"/>
              </w:rPr>
              <w:t>/с «Солнышко»,</w:t>
            </w:r>
          </w:p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Начальная школа.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rFonts w:eastAsia="Calibri"/>
                <w:b/>
                <w:bCs/>
                <w:szCs w:val="28"/>
              </w:rPr>
              <w:t>Ордынский район</w:t>
            </w:r>
            <w:r w:rsidRPr="0062742A">
              <w:rPr>
                <w:rFonts w:eastAsia="Calibri"/>
                <w:szCs w:val="28"/>
              </w:rPr>
              <w:t xml:space="preserve"> </w:t>
            </w:r>
            <w:proofErr w:type="spellStart"/>
            <w:r w:rsidRPr="0062742A">
              <w:rPr>
                <w:rFonts w:eastAsia="Calibri"/>
                <w:szCs w:val="28"/>
              </w:rPr>
              <w:t>Нижнекаменский</w:t>
            </w:r>
            <w:proofErr w:type="spellEnd"/>
            <w:r w:rsidRPr="0062742A">
              <w:rPr>
                <w:rFonts w:eastAsia="Calibri"/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proofErr w:type="spellStart"/>
            <w:r w:rsidRPr="0062742A">
              <w:rPr>
                <w:rFonts w:eastAsia="Calibri"/>
                <w:szCs w:val="28"/>
              </w:rPr>
              <w:t>д.Ерестная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8/0/8/0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Краснозерский район</w:t>
            </w: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Краснозерский район Октябрьский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п.Хабаровский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22/3/7/0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  <w:r w:rsidRPr="0062742A">
              <w:rPr>
                <w:szCs w:val="28"/>
              </w:rPr>
              <w:t>Краснозерский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Полойский</w:t>
            </w:r>
            <w:proofErr w:type="spellEnd"/>
            <w:r w:rsidRPr="0062742A">
              <w:rPr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с.Луговое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89/15/33/4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38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color w:val="C00000"/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Черепановский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Нижнекаменский</w:t>
            </w:r>
            <w:proofErr w:type="spellEnd"/>
            <w:r w:rsidRPr="0062742A">
              <w:rPr>
                <w:szCs w:val="28"/>
              </w:rPr>
              <w:t xml:space="preserve"> сельский 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п.Виноград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214/45/63/10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87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СДК,ФАП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Северный район</w:t>
            </w:r>
            <w:r w:rsidRPr="0062742A">
              <w:t xml:space="preserve"> </w:t>
            </w:r>
            <w:proofErr w:type="spellStart"/>
            <w:r w:rsidRPr="0062742A">
              <w:rPr>
                <w:szCs w:val="28"/>
              </w:rPr>
              <w:t>Новотроицкий</w:t>
            </w:r>
            <w:proofErr w:type="spellEnd"/>
            <w:r w:rsidRPr="0062742A">
              <w:rPr>
                <w:szCs w:val="28"/>
              </w:rPr>
              <w:t xml:space="preserve"> сельсовет</w:t>
            </w:r>
          </w:p>
        </w:tc>
      </w:tr>
      <w:tr w:rsidR="009D14C4" w:rsidRPr="0062742A" w:rsidTr="001E3B16">
        <w:trPr>
          <w:trHeight w:val="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rFonts w:eastAsia="Calibri"/>
                <w:szCs w:val="28"/>
              </w:rPr>
            </w:pPr>
            <w:r w:rsidRPr="0062742A">
              <w:rPr>
                <w:rFonts w:eastAsia="Calibri"/>
                <w:szCs w:val="28"/>
              </w:rPr>
              <w:t>д. Новопокровка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8/0/1/1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  <w:r w:rsidRPr="0062742A">
              <w:rPr>
                <w:szCs w:val="28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szCs w:val="28"/>
              </w:rPr>
            </w:pPr>
          </w:p>
        </w:tc>
      </w:tr>
      <w:tr w:rsidR="009D14C4" w:rsidRPr="0062742A" w:rsidTr="001E3B16">
        <w:trPr>
          <w:trHeight w:val="32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C4" w:rsidRPr="0062742A" w:rsidRDefault="009D14C4" w:rsidP="001E3B16">
            <w:pPr>
              <w:jc w:val="center"/>
              <w:rPr>
                <w:b/>
                <w:bCs/>
                <w:szCs w:val="28"/>
              </w:rPr>
            </w:pPr>
            <w:r w:rsidRPr="0062742A">
              <w:rPr>
                <w:b/>
                <w:bCs/>
                <w:szCs w:val="28"/>
              </w:rPr>
              <w:t>32 населенных пункта, 21 сельское поселение,13 районов.</w:t>
            </w:r>
          </w:p>
        </w:tc>
      </w:tr>
    </w:tbl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>Руководителям органам местного самоуправления муниципальных образований Новосибирской области: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 xml:space="preserve">- в целях обеспечения своевременного реагирования на возникновение природных и техногенных пожаров в пожароопасный сезон </w:t>
      </w:r>
      <w:r w:rsidRPr="0062742A">
        <w:rPr>
          <w:b/>
          <w:bCs/>
          <w:szCs w:val="28"/>
        </w:rPr>
        <w:t>в срок до 19.04.2021</w:t>
      </w:r>
      <w:r w:rsidRPr="0062742A">
        <w:rPr>
          <w:szCs w:val="28"/>
        </w:rPr>
        <w:t xml:space="preserve"> провести мероприятия по созданию временных противопожарных постов для защиты населенных пунктов от лесных и ландшафтных пожаров;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 xml:space="preserve">- </w:t>
      </w:r>
      <w:r w:rsidRPr="0062742A">
        <w:rPr>
          <w:b/>
          <w:bCs/>
          <w:szCs w:val="28"/>
        </w:rPr>
        <w:t>в срок до 20.04.2021</w:t>
      </w:r>
      <w:r w:rsidRPr="0062742A">
        <w:rPr>
          <w:szCs w:val="28"/>
        </w:rPr>
        <w:t xml:space="preserve"> предоставить в Главное управление МЧС России по Новосибирской области информацию о готовности к действиям по предназначению временных противопожарных постов, местах их дислокации, оснащении и составе, а также о порядке реагирования (по форме в соответствии с таблицей №3).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9D14C4" w:rsidRPr="0062742A" w:rsidRDefault="009D14C4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716ABB" w:rsidP="00B5647F">
      <w:pPr>
        <w:ind w:firstLine="709"/>
        <w:jc w:val="both"/>
        <w:rPr>
          <w:szCs w:val="28"/>
        </w:rPr>
      </w:pPr>
      <w:r>
        <w:rPr>
          <w:noProof/>
          <w:szCs w:val="28"/>
        </w:rPr>
        <w:lastRenderedPageBreak/>
        <w:pict>
          <v:shape id="_x0000_s1027" type="#_x0000_t202" style="position:absolute;left:0;text-align:left;margin-left:663.2pt;margin-top:.15pt;width:88.65pt;height:23.6pt;z-index:251661312;mso-width-relative:margin;mso-height-relative:margin" stroked="f">
            <v:textbox style="mso-next-textbox:#_x0000_s1027">
              <w:txbxContent>
                <w:p w:rsidR="008B6811" w:rsidRPr="0026706B" w:rsidRDefault="008B6811" w:rsidP="00B5647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Таблица №3</w:t>
                  </w:r>
                </w:p>
              </w:txbxContent>
            </v:textbox>
          </v:shape>
        </w:pic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color w:val="000000"/>
          <w:szCs w:val="28"/>
        </w:rPr>
        <w:t>ПЕРЕЧЕНЬ</w:t>
      </w:r>
    </w:p>
    <w:p w:rsidR="00B5647F" w:rsidRPr="0062742A" w:rsidRDefault="00B5647F" w:rsidP="00B5647F">
      <w:pPr>
        <w:ind w:firstLine="709"/>
        <w:jc w:val="center"/>
        <w:rPr>
          <w:color w:val="000000"/>
          <w:szCs w:val="28"/>
        </w:rPr>
      </w:pPr>
      <w:r w:rsidRPr="0062742A">
        <w:rPr>
          <w:color w:val="000000"/>
          <w:szCs w:val="28"/>
        </w:rPr>
        <w:t xml:space="preserve">запланированного состава сил и средств временных противопожарных </w:t>
      </w:r>
    </w:p>
    <w:p w:rsidR="00B5647F" w:rsidRPr="0062742A" w:rsidRDefault="00B5647F" w:rsidP="00B5647F">
      <w:pPr>
        <w:ind w:firstLine="709"/>
        <w:jc w:val="center"/>
        <w:rPr>
          <w:color w:val="000000"/>
          <w:szCs w:val="28"/>
        </w:rPr>
      </w:pPr>
      <w:r w:rsidRPr="0062742A">
        <w:rPr>
          <w:color w:val="000000"/>
          <w:szCs w:val="28"/>
        </w:rPr>
        <w:t>постов в населенных пунктах, подверженных</w:t>
      </w:r>
      <w:r w:rsidRPr="0062742A">
        <w:rPr>
          <w:szCs w:val="28"/>
        </w:rPr>
        <w:t xml:space="preserve"> </w:t>
      </w:r>
      <w:r w:rsidRPr="0062742A">
        <w:rPr>
          <w:color w:val="000000"/>
          <w:szCs w:val="28"/>
        </w:rPr>
        <w:t xml:space="preserve">угрозе лесных </w:t>
      </w:r>
    </w:p>
    <w:p w:rsidR="00B5647F" w:rsidRPr="0062742A" w:rsidRDefault="00B5647F" w:rsidP="00B5647F">
      <w:pPr>
        <w:ind w:firstLine="709"/>
        <w:jc w:val="center"/>
        <w:rPr>
          <w:szCs w:val="28"/>
        </w:rPr>
      </w:pPr>
      <w:r w:rsidRPr="0062742A">
        <w:rPr>
          <w:color w:val="000000"/>
          <w:szCs w:val="28"/>
        </w:rPr>
        <w:t>и ландшафтных пожаров</w:t>
      </w:r>
      <w:r w:rsidRPr="0062742A">
        <w:rPr>
          <w:szCs w:val="28"/>
        </w:rPr>
        <w:t xml:space="preserve"> </w:t>
      </w:r>
      <w:r w:rsidRPr="0062742A">
        <w:rPr>
          <w:color w:val="000000"/>
          <w:szCs w:val="28"/>
        </w:rPr>
        <w:t>на территории Новосибирской области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tbl>
      <w:tblPr>
        <w:tblW w:w="151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6"/>
        <w:gridCol w:w="1499"/>
        <w:gridCol w:w="1135"/>
        <w:gridCol w:w="1842"/>
        <w:gridCol w:w="2268"/>
        <w:gridCol w:w="2126"/>
        <w:gridCol w:w="2268"/>
        <w:gridCol w:w="1559"/>
        <w:gridCol w:w="1984"/>
      </w:tblGrid>
      <w:tr w:rsidR="009D14C4" w:rsidRPr="0062742A" w:rsidTr="001E3B16">
        <w:tc>
          <w:tcPr>
            <w:tcW w:w="486" w:type="dxa"/>
            <w:vMerge w:val="restart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№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proofErr w:type="spellStart"/>
            <w:r w:rsidRPr="0062742A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62742A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2742A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99" w:type="dxa"/>
            <w:vMerge w:val="restart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proofErr w:type="spellStart"/>
            <w:r w:rsidRPr="0062742A">
              <w:rPr>
                <w:color w:val="000000"/>
                <w:sz w:val="22"/>
                <w:szCs w:val="22"/>
              </w:rPr>
              <w:t>Наименова-ние</w:t>
            </w:r>
            <w:proofErr w:type="spellEnd"/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населенного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пункта</w:t>
            </w:r>
          </w:p>
        </w:tc>
        <w:tc>
          <w:tcPr>
            <w:tcW w:w="5245" w:type="dxa"/>
            <w:gridSpan w:val="3"/>
          </w:tcPr>
          <w:p w:rsidR="009D14C4" w:rsidRPr="0062742A" w:rsidRDefault="009D14C4" w:rsidP="001E3B16">
            <w:pPr>
              <w:jc w:val="center"/>
              <w:rPr>
                <w:color w:val="000000"/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Состав сил и средства временного противопожарного поста по тушению ландшафтных пожаров</w:t>
            </w:r>
          </w:p>
        </w:tc>
        <w:tc>
          <w:tcPr>
            <w:tcW w:w="2126" w:type="dxa"/>
            <w:vMerge w:val="restart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Организация, подразделение,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формирующее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временный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пост (название ДПД, ДПК, организации и т.п.)</w:t>
            </w:r>
          </w:p>
        </w:tc>
        <w:tc>
          <w:tcPr>
            <w:tcW w:w="2268" w:type="dxa"/>
            <w:vMerge w:val="restart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Старший временного противопожарного поста (должность, Ф.И.О., контактный номер телефона)</w:t>
            </w:r>
          </w:p>
        </w:tc>
        <w:tc>
          <w:tcPr>
            <w:tcW w:w="1559" w:type="dxa"/>
            <w:vMerge w:val="restart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Место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дислокации</w:t>
            </w:r>
          </w:p>
        </w:tc>
        <w:tc>
          <w:tcPr>
            <w:tcW w:w="1984" w:type="dxa"/>
            <w:vMerge w:val="restart"/>
          </w:tcPr>
          <w:p w:rsidR="009D14C4" w:rsidRPr="0062742A" w:rsidRDefault="009D14C4" w:rsidP="001E3B16">
            <w:pPr>
              <w:jc w:val="center"/>
              <w:rPr>
                <w:color w:val="000000"/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Силы и средства, привлекаемые дополнительно (волонтеры, население, техника для опашки, подвоза воды и т.п.)</w:t>
            </w:r>
          </w:p>
        </w:tc>
      </w:tr>
      <w:tr w:rsidR="009D14C4" w:rsidRPr="0062742A" w:rsidTr="001E3B16">
        <w:tc>
          <w:tcPr>
            <w:tcW w:w="486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  <w:tc>
          <w:tcPr>
            <w:tcW w:w="1499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Личный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состав (человек)</w:t>
            </w:r>
          </w:p>
        </w:tc>
        <w:tc>
          <w:tcPr>
            <w:tcW w:w="1842" w:type="dxa"/>
            <w:vAlign w:val="center"/>
          </w:tcPr>
          <w:p w:rsidR="009D14C4" w:rsidRPr="0062742A" w:rsidRDefault="009D14C4" w:rsidP="001E3B16">
            <w:pPr>
              <w:jc w:val="center"/>
              <w:rPr>
                <w:color w:val="000000"/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 xml:space="preserve">Техника 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color w:val="000000"/>
                <w:sz w:val="22"/>
                <w:szCs w:val="22"/>
              </w:rPr>
              <w:t>(количество, вид)</w:t>
            </w:r>
          </w:p>
        </w:tc>
        <w:tc>
          <w:tcPr>
            <w:tcW w:w="2268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 xml:space="preserve">Оборудование (пожарные </w:t>
            </w:r>
            <w:proofErr w:type="spellStart"/>
            <w:r w:rsidRPr="0062742A">
              <w:rPr>
                <w:sz w:val="22"/>
                <w:szCs w:val="22"/>
              </w:rPr>
              <w:t>мотопомпы</w:t>
            </w:r>
            <w:proofErr w:type="spellEnd"/>
            <w:r w:rsidRPr="0062742A">
              <w:rPr>
                <w:sz w:val="22"/>
                <w:szCs w:val="22"/>
              </w:rPr>
              <w:t>, РЛО, пожарные рукава и т.п.)</w:t>
            </w:r>
          </w:p>
        </w:tc>
        <w:tc>
          <w:tcPr>
            <w:tcW w:w="2126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</w:p>
        </w:tc>
      </w:tr>
      <w:tr w:rsidR="009D14C4" w:rsidRPr="0062742A" w:rsidTr="001E3B16">
        <w:tc>
          <w:tcPr>
            <w:tcW w:w="486" w:type="dxa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81" w:type="dxa"/>
            <w:gridSpan w:val="8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ОБРАЗЕЦ ЗАПОЛНЕНИЯ</w:t>
            </w:r>
          </w:p>
        </w:tc>
      </w:tr>
      <w:tr w:rsidR="009D14C4" w:rsidRPr="0062742A" w:rsidTr="001E3B16">
        <w:tc>
          <w:tcPr>
            <w:tcW w:w="486" w:type="dxa"/>
          </w:tcPr>
          <w:p w:rsidR="009D14C4" w:rsidRPr="0062742A" w:rsidRDefault="00DE709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1</w:t>
            </w:r>
          </w:p>
        </w:tc>
        <w:tc>
          <w:tcPr>
            <w:tcW w:w="1499" w:type="dxa"/>
          </w:tcPr>
          <w:p w:rsidR="009D14C4" w:rsidRPr="0062742A" w:rsidRDefault="009D14C4" w:rsidP="001E3B16">
            <w:pPr>
              <w:rPr>
                <w:sz w:val="22"/>
                <w:szCs w:val="22"/>
              </w:rPr>
            </w:pPr>
            <w:proofErr w:type="spellStart"/>
            <w:r w:rsidRPr="0062742A">
              <w:rPr>
                <w:sz w:val="22"/>
                <w:szCs w:val="22"/>
              </w:rPr>
              <w:t>Козинский</w:t>
            </w:r>
            <w:proofErr w:type="spellEnd"/>
            <w:r w:rsidRPr="0062742A">
              <w:rPr>
                <w:sz w:val="22"/>
                <w:szCs w:val="22"/>
              </w:rPr>
              <w:t xml:space="preserve"> район </w:t>
            </w:r>
            <w:proofErr w:type="spellStart"/>
            <w:r w:rsidRPr="0062742A">
              <w:rPr>
                <w:sz w:val="22"/>
                <w:szCs w:val="22"/>
              </w:rPr>
              <w:t>Нововый</w:t>
            </w:r>
            <w:proofErr w:type="spellEnd"/>
            <w:r w:rsidRPr="0062742A">
              <w:rPr>
                <w:sz w:val="22"/>
                <w:szCs w:val="22"/>
              </w:rPr>
              <w:t xml:space="preserve"> сельский совет с.Уютное</w:t>
            </w:r>
          </w:p>
        </w:tc>
        <w:tc>
          <w:tcPr>
            <w:tcW w:w="1135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 xml:space="preserve">Трактор МТЗ-82, прицепная емкость с водой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2742A">
                <w:rPr>
                  <w:sz w:val="22"/>
                  <w:szCs w:val="22"/>
                </w:rPr>
                <w:t>3 м</w:t>
              </w:r>
            </w:smartTag>
            <w:r w:rsidRPr="0062742A">
              <w:rPr>
                <w:sz w:val="22"/>
                <w:szCs w:val="22"/>
              </w:rPr>
              <w:t>.куб,.</w:t>
            </w:r>
          </w:p>
        </w:tc>
        <w:tc>
          <w:tcPr>
            <w:tcW w:w="2268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Переносная пожарная мотопомпа, 3 ранцевых лесных огнетушителя, рукава д. 51 - 4 шт.</w:t>
            </w:r>
          </w:p>
        </w:tc>
        <w:tc>
          <w:tcPr>
            <w:tcW w:w="2126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Администрация муниципального образования Новый сельский совет</w:t>
            </w:r>
          </w:p>
        </w:tc>
        <w:tc>
          <w:tcPr>
            <w:tcW w:w="2268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62742A">
              <w:rPr>
                <w:sz w:val="22"/>
                <w:szCs w:val="22"/>
                <w:shd w:val="clear" w:color="auto" w:fill="FFFFFF"/>
              </w:rPr>
              <w:t xml:space="preserve">Староста населённого пункта </w:t>
            </w:r>
            <w:proofErr w:type="spellStart"/>
            <w:r w:rsidRPr="0062742A">
              <w:rPr>
                <w:sz w:val="22"/>
                <w:szCs w:val="22"/>
                <w:shd w:val="clear" w:color="auto" w:fill="FFFFFF"/>
              </w:rPr>
              <w:t>Тютина</w:t>
            </w:r>
            <w:proofErr w:type="spellEnd"/>
            <w:r w:rsidRPr="0062742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2742A">
              <w:rPr>
                <w:sz w:val="22"/>
                <w:szCs w:val="22"/>
                <w:shd w:val="clear" w:color="auto" w:fill="FFFFFF"/>
              </w:rPr>
              <w:t>Инга</w:t>
            </w:r>
            <w:proofErr w:type="spellEnd"/>
            <w:r w:rsidRPr="0062742A">
              <w:rPr>
                <w:sz w:val="22"/>
                <w:szCs w:val="22"/>
                <w:shd w:val="clear" w:color="auto" w:fill="FFFFFF"/>
              </w:rPr>
              <w:t xml:space="preserve"> Сергеевна</w:t>
            </w:r>
          </w:p>
          <w:p w:rsidR="009D14C4" w:rsidRPr="0062742A" w:rsidRDefault="009D14C4" w:rsidP="001E3B16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62742A">
              <w:rPr>
                <w:sz w:val="22"/>
                <w:szCs w:val="22"/>
                <w:shd w:val="clear" w:color="auto" w:fill="FFFFFF"/>
              </w:rPr>
              <w:t>8-913-999-33-33</w:t>
            </w:r>
          </w:p>
        </w:tc>
        <w:tc>
          <w:tcPr>
            <w:tcW w:w="1559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 xml:space="preserve">с.Уютное </w:t>
            </w:r>
            <w:proofErr w:type="spellStart"/>
            <w:r w:rsidRPr="0062742A">
              <w:rPr>
                <w:sz w:val="22"/>
                <w:szCs w:val="22"/>
              </w:rPr>
              <w:t>Козинского</w:t>
            </w:r>
            <w:proofErr w:type="spellEnd"/>
            <w:r w:rsidRPr="0062742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4" w:type="dxa"/>
            <w:vAlign w:val="center"/>
          </w:tcPr>
          <w:p w:rsidR="009D14C4" w:rsidRPr="0062742A" w:rsidRDefault="009D14C4" w:rsidP="001E3B16">
            <w:pPr>
              <w:jc w:val="center"/>
              <w:rPr>
                <w:sz w:val="22"/>
                <w:szCs w:val="22"/>
              </w:rPr>
            </w:pPr>
            <w:r w:rsidRPr="0062742A">
              <w:rPr>
                <w:sz w:val="22"/>
                <w:szCs w:val="22"/>
              </w:rPr>
              <w:t>Добровольцы СОШ – 4 человека, КФХ «Ирбис» - 1 чел., 1 ед. техники (трактор с плугом).</w:t>
            </w:r>
          </w:p>
        </w:tc>
      </w:tr>
    </w:tbl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5647F" w:rsidRPr="0062742A" w:rsidRDefault="00B5647F" w:rsidP="0017000D">
      <w:pPr>
        <w:pStyle w:val="27"/>
        <w:numPr>
          <w:ilvl w:val="1"/>
          <w:numId w:val="14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Посты формируются из числа личного состава и техники муниципальной, ведомственной, частной и добровольной пожарной охраны, в том числе добровольных пожарных дружин, населения, членов волонтерских организаций и старост населенных пунктов до начала пожароопасного сезона </w:t>
      </w:r>
      <w:r w:rsidRPr="0062742A">
        <w:rPr>
          <w:rStyle w:val="af1"/>
          <w:rFonts w:ascii="Times New Roman" w:hAnsi="Times New Roman"/>
          <w:sz w:val="28"/>
          <w:szCs w:val="28"/>
        </w:rPr>
        <w:t xml:space="preserve">(в случае </w:t>
      </w:r>
      <w:r w:rsidR="0017000D" w:rsidRPr="0062742A">
        <w:rPr>
          <w:rStyle w:val="af1"/>
          <w:rFonts w:ascii="Times New Roman" w:hAnsi="Times New Roman"/>
          <w:sz w:val="28"/>
          <w:szCs w:val="28"/>
        </w:rPr>
        <w:t>недостаточности</w:t>
      </w:r>
      <w:r w:rsidRPr="0062742A">
        <w:rPr>
          <w:rStyle w:val="af1"/>
          <w:rFonts w:ascii="Times New Roman" w:hAnsi="Times New Roman"/>
          <w:sz w:val="28"/>
          <w:szCs w:val="28"/>
        </w:rPr>
        <w:t xml:space="preserve"> сил и средств для формирования временных противопожарных постов и невозможности создания постов указанными силами, руководитель органа местного самоуправления подает заявку о рассмотрении данного вопроса в комиссию по предупреждению и ликвидации ЧС и обеспечению пожарной безопасности Правительства Новосибирской области, установленным порядком)</w:t>
      </w: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.</w:t>
      </w:r>
    </w:p>
    <w:p w:rsidR="00B5647F" w:rsidRPr="0062742A" w:rsidRDefault="00B5647F" w:rsidP="00B5647F">
      <w:pPr>
        <w:pStyle w:val="27"/>
        <w:numPr>
          <w:ilvl w:val="1"/>
          <w:numId w:val="14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Минимальный состав постов формируется из расчета: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982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 - 4 человека с водителем – в случае оснащения временного противопожарного поста пожарной автоцистерной или приспособленной для целей пожаротушения автомобильной и тракторной техникой (пожарные прицепы и т.п.);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982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-  6 человек – в случае отсутствием указанных видов техники, при наличии иной автомобильной техники для </w:t>
      </w: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 xml:space="preserve">перевозки личного состава, пожарной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мотопомпы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, средств тушения и емкости с водой.</w:t>
      </w:r>
    </w:p>
    <w:p w:rsidR="00B5647F" w:rsidRPr="0062742A" w:rsidRDefault="00B5647F" w:rsidP="00B5647F">
      <w:pPr>
        <w:pStyle w:val="27"/>
        <w:numPr>
          <w:ilvl w:val="0"/>
          <w:numId w:val="11"/>
        </w:numPr>
        <w:shd w:val="clear" w:color="auto" w:fill="auto"/>
        <w:tabs>
          <w:tab w:val="left" w:pos="1340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оснащение временных противопожарных постов должны входить: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1043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- 1 автоцистерна пожарная (приспособленная для целей пожаротушения техника, пожарный прицеп) или мотопомпа в комплекте (пожарные рукава, пожарные стволы и т.п.) - на временный противопожарный пост;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987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- 1 ранец пожарного, 1 лопата, 1 топор, 1 хлопушка пожарная, 1 фильтрующий респиратор - на каждого члена временного противопожарного поста;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1038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- 1 воздуходувка, 1 бензопила, 2 носимые радиостанции – на временный противопожарный пост;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1038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- 1 багор – на временный противопожарный пост;</w:t>
      </w:r>
    </w:p>
    <w:p w:rsidR="00B5647F" w:rsidRPr="0062742A" w:rsidRDefault="00B5647F" w:rsidP="00B5647F">
      <w:pPr>
        <w:pStyle w:val="27"/>
        <w:shd w:val="clear" w:color="auto" w:fill="auto"/>
        <w:tabs>
          <w:tab w:val="left" w:pos="1038"/>
        </w:tabs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другое оборудование и вооружение, необходимое для успешного выполнения задач по тушению природных пожаров и защите населенных пунктов (по решению руководителя).</w:t>
      </w:r>
    </w:p>
    <w:p w:rsidR="00B5647F" w:rsidRPr="0062742A" w:rsidRDefault="00B5647F" w:rsidP="00B5647F">
      <w:pPr>
        <w:pStyle w:val="27"/>
        <w:numPr>
          <w:ilvl w:val="1"/>
          <w:numId w:val="14"/>
        </w:numPr>
        <w:shd w:val="clear" w:color="auto" w:fill="auto"/>
        <w:tabs>
          <w:tab w:val="left" w:pos="1038"/>
        </w:tabs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Оснащение временных противопожарных постов из числа подразделений добровольной пожарной охраны осуществляется органами местного самоуправления.</w:t>
      </w:r>
      <w:r w:rsidR="00716ABB" w:rsidRPr="00716ABB">
        <w:rPr>
          <w:rStyle w:val="af1"/>
          <w:i w:val="0"/>
          <w:iCs w:val="0"/>
        </w:rPr>
        <w:pict>
          <v:shape id="_x0000_s1026" type="#_x0000_t202" style="position:absolute;left:0;text-align:left;margin-left:640.25pt;margin-top:12.05pt;width:101.75pt;height:23.6pt;z-index:251660288;mso-position-horizontal-relative:text;mso-position-vertical-relative:text;mso-width-relative:margin;mso-height-relative:margin" stroked="f">
            <v:textbox>
              <w:txbxContent>
                <w:p w:rsidR="008B6811" w:rsidRPr="0026706B" w:rsidRDefault="008B6811" w:rsidP="00B5647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Таблица №3</w:t>
                  </w:r>
                </w:p>
              </w:txbxContent>
            </v:textbox>
          </v:shape>
        </w:pict>
      </w:r>
    </w:p>
    <w:p w:rsidR="00B5647F" w:rsidRPr="0062742A" w:rsidRDefault="00B5647F" w:rsidP="00B5647F">
      <w:pPr>
        <w:pStyle w:val="27"/>
        <w:numPr>
          <w:ilvl w:val="1"/>
          <w:numId w:val="14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Временный противопожарный пост в оперативном направлении подчиняется начальнику местного пожарно-спасательного гарнизона, руководство организацией деятельности временных противопожарных постов возлагается на соответствующих начальников местных пожарно-спасательных гарнизонов, организация размещения и быта личного состава временных противопожарных постов - на глав администраций соответствующих муниципальных образований.</w:t>
      </w:r>
    </w:p>
    <w:p w:rsidR="00B5647F" w:rsidRPr="0062742A" w:rsidRDefault="00B5647F" w:rsidP="00B5647F">
      <w:pPr>
        <w:pStyle w:val="27"/>
        <w:numPr>
          <w:ilvl w:val="1"/>
          <w:numId w:val="14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целях обеспечения своевременного реагирования на возникновение природных и техногенных пожаров в пожароопасный сезон, при возрастании классов пожарной опасности, прогнозировании ухудшения пожароопасной обстановки или возникновении чрезвычайной ситуации, а также при осложнении оперативной обстановки с пожарами и введении особого противопожарного режима, осуществляется: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1. Перевод на усиленный вариант несения службы сил и средств пожарно-спасательных гарнизонов, а именно: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организуется круглосуточное дежурство руководящего и личного состава подразделений соответствующих пожарно-спасательных гарнизонов в соответствии с утвержденными графиками;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создается дополнительный резерв горюче-смазочных материалов и огнетушащих веществ;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доукомплектовываются дежурные караулы личным составом, организуется сбор свободного от несения службы личного состава подразделений ГПС;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вводится в боевой расчет резервная техника всех подразделений пожарной охраны расположенных в границах муниципальных образований, где вводится режим повышенной готовности или режим чрезвычайной ситуации связанной с переходом природного пожара на населенный пункт;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уточняется порядок взаимодействия со службами жизнеобеспечения.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2. Органами местного самоуправления при возрастании классов пожарной опасности, прогнозировании ухудшения </w:t>
      </w: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>пожароопасной обстановки (возникновении чрезвычайной ситуации), а также при осложнении оперативной обстановки с пожарами и введении особого противопожарного режима осуществляется: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усиление мониторинга складывающейся оперативной обстановки с природными пожарами, в том числе организация усиленной работы патрульных, патрульно-маневренных и других групп по патрулированию природных территорий и населенных пунктов;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перевод добровольных пожарных команд (с выездной техникой) на усиленный круглосуточный (сменный) режим работы;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перевод личного состава временных противопожарных постов на усиленный режим работы, организация возможности круглосуточного привлечения сил и средств временных противопожарных постов на тушение пожаров;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создание дополнительного резерва горюче-смазочных материалов и огнетушащих веществ, необходимого инвентаря и людских ресурсов для целей по локализации пожара;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уточнение порядка взаимодействия со службами жизнеобеспечения, населением и организациями, в том числе по вопросам эвакуации и принятия мер по локализации пожара до прибытия сил и средств подразделений пожарной охраны;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уточнение порядка размещения личного состава и техники подразделений противопожарной службы входящих в силы и средства постов;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приведение в готовность техники для дополнительной опашки населенных пунктов, в случае возникновения угрозы перехода природного пожара;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- проверка и приведение в исправное состояние источников наружного противопожарного водоснабжения.</w:t>
      </w:r>
    </w:p>
    <w:p w:rsidR="00B5647F" w:rsidRPr="0062742A" w:rsidRDefault="00B5647F" w:rsidP="00B5647F">
      <w:pPr>
        <w:pStyle w:val="16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Передислокация сил и средств осуществляется через ЦУКС Главного управления МЧС России по Новосибирской области по распоряжению начальника Территориального пожарно-спасательного гарнизона, начальника соответствующего местного пожарно-спасательного гарнизона с последующим докладом начальнику Территориального пожарно-спасательного гарнизона и старшему оперативному дежурному оперативной дежурной смены ЦУКС Главного управления МЧС России по Новосибирской области (далее – ОДС ЦУКС Главного управления).</w:t>
      </w:r>
    </w:p>
    <w:p w:rsidR="001B09BC" w:rsidRPr="0062742A" w:rsidRDefault="001B09BC" w:rsidP="00B5647F">
      <w:pPr>
        <w:pStyle w:val="16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1B09BC" w:rsidRPr="0062742A" w:rsidRDefault="001B09BC" w:rsidP="00B5647F">
      <w:pPr>
        <w:pStyle w:val="16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1B09BC" w:rsidRPr="0062742A" w:rsidRDefault="001B09BC" w:rsidP="00B5647F">
      <w:pPr>
        <w:pStyle w:val="16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1B09BC" w:rsidRPr="0062742A" w:rsidRDefault="001B09BC" w:rsidP="00B5647F">
      <w:pPr>
        <w:pStyle w:val="16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15"/>
        <w:keepNext/>
        <w:keepLines/>
        <w:numPr>
          <w:ilvl w:val="0"/>
          <w:numId w:val="14"/>
        </w:numPr>
        <w:shd w:val="clear" w:color="auto" w:fill="auto"/>
        <w:spacing w:after="0" w:line="240" w:lineRule="auto"/>
        <w:ind w:left="0" w:firstLine="709"/>
        <w:jc w:val="center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bookmarkStart w:id="1" w:name="bookmark3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 xml:space="preserve">Организация связи с группировками, находящимися в оперативном подчинении </w:t>
      </w:r>
    </w:p>
    <w:p w:rsidR="00B5647F" w:rsidRPr="0062742A" w:rsidRDefault="00B5647F" w:rsidP="00B5647F">
      <w:pPr>
        <w:pStyle w:val="15"/>
        <w:keepNext/>
        <w:keepLines/>
        <w:shd w:val="clear" w:color="auto" w:fill="auto"/>
        <w:spacing w:after="0" w:line="240" w:lineRule="auto"/>
        <w:ind w:firstLine="709"/>
        <w:jc w:val="center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Главного управления МЧС России по </w:t>
      </w:r>
      <w:bookmarkEnd w:id="1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Новосибирской области</w:t>
      </w:r>
    </w:p>
    <w:p w:rsidR="00B5647F" w:rsidRPr="0062742A" w:rsidRDefault="00B5647F" w:rsidP="00B5647F">
      <w:pPr>
        <w:pStyle w:val="15"/>
        <w:keepNext/>
        <w:keepLines/>
        <w:shd w:val="clear" w:color="auto" w:fill="auto"/>
        <w:spacing w:after="0" w:line="240" w:lineRule="auto"/>
        <w:ind w:firstLine="709"/>
        <w:jc w:val="center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5.1. Порядок обеспечения связи при надзорно-профилактических и оперативно-тактических мероприятиях (далее -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НПиОТМ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).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Связь с силами МЧС России, привлекаемыми к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НПиОТМ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при выдвижении в районы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НПиОТМ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 - в действующих КВ и УКВ радиосетях (радионаправлениях) МЧС России, сетях операторов подвижной радиотелефонной связи, информационно-навигационных системах;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в районах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НПиОТМ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 - с использованием мобильных узлов связи МУС ЧС, спутниковых станций, радиостанций и мобильных комплектов видеоконференцсвязи: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КВ и УКВ радиосетях (радионаправлениях) МЧС России;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сетях спутниковой связи;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сетях информационно-навигационных систем;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 сетях операторов подвижной радиотелефонной связи, с обеспечением видеоконференцсвязи (далее - ВКС), телефонной, факсимильной связи и передачи данных.</w:t>
      </w:r>
    </w:p>
    <w:p w:rsidR="00B5647F" w:rsidRPr="0062742A" w:rsidRDefault="00B5647F" w:rsidP="00B5647F">
      <w:pPr>
        <w:pStyle w:val="27"/>
        <w:numPr>
          <w:ilvl w:val="1"/>
          <w:numId w:val="15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Мероприятия по обеспечению безопасности связи.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С целью обеспечения безопасности связи проводятся следующие мероприятия: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инструктажи личного состава по правилам ведения радиообмена;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каждая радиостанция обеспечивается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радиоданными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, позывными должностных лиц (с указанием только фамилии и позывного), сигналами управления и оповещения;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для каждой радиостанции определяются режимы работы на передачу; исключается несанкционированный выход в эфир с использованием радиоэлектронных средств;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максимально ограничивается время работы радиостанций на передачу;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переговоры по радио ведутся только с использованием позывных радиостанций и таблицы позывных должностных лиц, использование военной терминологии при ведении переговоров по радио исключается;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организуется контроль за ведением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радиопереговоров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.</w:t>
      </w:r>
    </w:p>
    <w:p w:rsidR="00B5647F" w:rsidRPr="0062742A" w:rsidRDefault="00B5647F" w:rsidP="00B5647F">
      <w:pPr>
        <w:pStyle w:val="27"/>
        <w:numPr>
          <w:ilvl w:val="1"/>
          <w:numId w:val="15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Организация связи взаимодействия: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Связь взаимодействия организуется в УКВ (КВ) радиосетях Главного управления МЧС России по Новосибирской области, а также в сетях операторов подвижной радиотелефонной связи.</w:t>
      </w:r>
    </w:p>
    <w:p w:rsidR="00B5647F" w:rsidRPr="0062742A" w:rsidRDefault="00B5647F" w:rsidP="00B5647F">
      <w:pPr>
        <w:pStyle w:val="27"/>
        <w:numPr>
          <w:ilvl w:val="1"/>
          <w:numId w:val="15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Время готовности системы связи.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Готовность системы связи - постоянная. Время готовности системы связи в районе </w:t>
      </w:r>
      <w:proofErr w:type="spellStart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НПиОТМ</w:t>
      </w:r>
      <w:proofErr w:type="spellEnd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 определяется </w:t>
      </w: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>соответствующим начальником, отвечающим за организацию управления.</w:t>
      </w:r>
    </w:p>
    <w:p w:rsidR="00B5647F" w:rsidRPr="0062742A" w:rsidRDefault="00B5647F" w:rsidP="00B5647F">
      <w:pPr>
        <w:pStyle w:val="27"/>
        <w:numPr>
          <w:ilvl w:val="1"/>
          <w:numId w:val="15"/>
        </w:numPr>
        <w:shd w:val="clear" w:color="auto" w:fill="auto"/>
        <w:spacing w:line="240" w:lineRule="auto"/>
        <w:ind w:left="0"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Расчет сил и средств связи: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Расчет привлекаемых к выполнению задач сил и средств связи уточняется соответствующим начальником связи Главного управления МЧС России по новосибирской области исходя из задач управления и конкретных условий обстановки.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Связь с временными противопожарными постами организуется посредством сотовой, телефонной связи руководителями постов, через ОДС ЦУКС Главного управления, пункты связи пожарно-спасательных частей и ЕДДС муниципальных образований. На месте работ по предотвращению угрозы перехода природных пожаров на населенные пункты, посредством сотовой связи и носимых радиостанций оперативных групп сельских поселений и КЧСиОПБ муниципальных районов, а также иными средствами связи имеющимися в наличии.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1B09BC" w:rsidRPr="0062742A" w:rsidRDefault="001B09BC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15"/>
        <w:keepNext/>
        <w:keepLines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center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bookmarkStart w:id="2" w:name="bookmark5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>Организация финансового обеспечения мероприятий, проводимых в</w:t>
      </w:r>
      <w:bookmarkStart w:id="3" w:name="bookmark6"/>
      <w:bookmarkEnd w:id="2"/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 xml:space="preserve"> рамках реализации Плана</w:t>
      </w:r>
      <w:bookmarkEnd w:id="3"/>
    </w:p>
    <w:p w:rsidR="00B5647F" w:rsidRPr="0062742A" w:rsidRDefault="00B5647F" w:rsidP="00B5647F">
      <w:pPr>
        <w:pStyle w:val="15"/>
        <w:keepNext/>
        <w:keepLines/>
        <w:shd w:val="clear" w:color="auto" w:fill="auto"/>
        <w:tabs>
          <w:tab w:val="left" w:pos="990"/>
        </w:tabs>
        <w:spacing w:after="0" w:line="240" w:lineRule="auto"/>
        <w:ind w:firstLine="709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Финансовое обеспечение мероприятий в рамках реализации Плана осуществляется в рамках текущего финансирования ГУ МЧС России по Новосибирской области, Правительства и органов местного самоуправления Новосибирской области.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Финансовое обеспечение мероприятий в рамках реализации Плана в части командировочных расходов планировать с учетом следующих факторов: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места дислокации группировки сил и средств Главного управления МЧС России по Новосибирской области для осуществления мероприятий в рамках реализации Плана;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категории и численности направляемой группировки сил и средств Главного управления МЧС России по Новосибирской области;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периода командирования личного состава Главного управления МЧС России по новосибирской области;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способа направления (вид транспорта, необходимость приобретения билетов) личного состава Главного управления МЧС России по Новосибирской  области к месту командирования.</w:t>
      </w: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62742A">
        <w:rPr>
          <w:rStyle w:val="af1"/>
          <w:rFonts w:ascii="Times New Roman" w:hAnsi="Times New Roman"/>
          <w:i w:val="0"/>
          <w:iCs w:val="0"/>
          <w:sz w:val="28"/>
          <w:szCs w:val="28"/>
        </w:rPr>
        <w:t>При расчете командировочных расходов (возмещении расходов) необходимо руководствоваться действующими нормативно-правовыми актами российской Федерации и МЧС России.</w:t>
      </w:r>
    </w:p>
    <w:p w:rsidR="00B5647F" w:rsidRPr="0062742A" w:rsidRDefault="00B5647F" w:rsidP="00B5647F">
      <w:pPr>
        <w:ind w:firstLine="709"/>
        <w:jc w:val="both"/>
        <w:rPr>
          <w:rStyle w:val="af1"/>
          <w:i w:val="0"/>
          <w:iCs w:val="0"/>
          <w:szCs w:val="28"/>
        </w:rPr>
      </w:pPr>
      <w:r w:rsidRPr="0062742A">
        <w:rPr>
          <w:rStyle w:val="af1"/>
          <w:i w:val="0"/>
          <w:iCs w:val="0"/>
          <w:szCs w:val="28"/>
        </w:rPr>
        <w:t xml:space="preserve">Финансовое обеспечение мероприятий по осуществлению деятельности временных противопожарных постов осуществлять за счет средств запланированных в бюджетах муниципальных образований и бюджете Новосибирской области в 2021 году, на поддержку добровольцев. 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rStyle w:val="af1"/>
          <w:i w:val="0"/>
          <w:iCs w:val="0"/>
          <w:szCs w:val="28"/>
        </w:rPr>
        <w:t xml:space="preserve">В бюджете Новосибирской области в 2021 году на данные цели запланировано </w:t>
      </w:r>
      <w:r w:rsidRPr="0062742A">
        <w:rPr>
          <w:szCs w:val="28"/>
        </w:rPr>
        <w:t>5 млн. 440 тыс. 600 руб., из них: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 xml:space="preserve">материальное стимулирование </w:t>
      </w:r>
      <w:r w:rsidRPr="0062742A">
        <w:rPr>
          <w:rStyle w:val="af1"/>
          <w:i w:val="0"/>
          <w:iCs w:val="0"/>
          <w:szCs w:val="28"/>
        </w:rPr>
        <w:t xml:space="preserve">добровольных пожарных за участие в тушении и (или) профилактике пожаров </w:t>
      </w:r>
      <w:r w:rsidRPr="0062742A">
        <w:rPr>
          <w:szCs w:val="28"/>
        </w:rPr>
        <w:t xml:space="preserve"> – 1 млн. 834 тыс. 600 руб.;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 xml:space="preserve">компенсация израсходованных ГСМ – 700 тыс. руб.; 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>приобретение БОП – 1 371 000 руб.;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>приобретение ручных стволов РСП-50 – 390 тыс. руб.;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>приобретение напорных рукавов – 900 тыс. руб.;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  <w:r w:rsidRPr="0062742A">
        <w:rPr>
          <w:szCs w:val="28"/>
        </w:rPr>
        <w:t xml:space="preserve">страхование жизни добровольных пожарных – 245 тыс. руб. </w:t>
      </w: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szCs w:val="28"/>
        </w:rPr>
      </w:pPr>
    </w:p>
    <w:p w:rsidR="00B5647F" w:rsidRPr="0062742A" w:rsidRDefault="00B5647F" w:rsidP="00B5647F">
      <w:pPr>
        <w:ind w:firstLine="709"/>
        <w:jc w:val="both"/>
        <w:rPr>
          <w:rStyle w:val="af1"/>
          <w:i w:val="0"/>
          <w:iCs w:val="0"/>
          <w:szCs w:val="28"/>
        </w:rPr>
      </w:pPr>
    </w:p>
    <w:p w:rsidR="00B5647F" w:rsidRPr="0062742A" w:rsidRDefault="00B5647F" w:rsidP="00B5647F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0E6ADE" w:rsidRPr="000E6ADE" w:rsidRDefault="000E6ADE" w:rsidP="000E6ADE">
      <w:pPr>
        <w:pStyle w:val="15"/>
        <w:keepNext/>
        <w:keepLines/>
        <w:numPr>
          <w:ilvl w:val="0"/>
          <w:numId w:val="15"/>
        </w:numPr>
        <w:shd w:val="clear" w:color="auto" w:fill="auto"/>
        <w:spacing w:after="0" w:line="240" w:lineRule="auto"/>
        <w:jc w:val="center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bookmarkStart w:id="4" w:name="bookmark10"/>
      <w:r w:rsidRPr="000E6ADE">
        <w:rPr>
          <w:rStyle w:val="af1"/>
          <w:rFonts w:ascii="Times New Roman" w:hAnsi="Times New Roman"/>
          <w:i w:val="0"/>
          <w:iCs w:val="0"/>
          <w:sz w:val="28"/>
          <w:szCs w:val="28"/>
        </w:rPr>
        <w:lastRenderedPageBreak/>
        <w:t>Организация своевременного введения Плана</w:t>
      </w:r>
      <w:bookmarkEnd w:id="4"/>
    </w:p>
    <w:p w:rsidR="000E6ADE" w:rsidRPr="000E6ADE" w:rsidRDefault="000E6ADE" w:rsidP="000E6ADE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0E6ADE" w:rsidRPr="000E6ADE" w:rsidRDefault="000E6ADE" w:rsidP="000E6ADE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  <w:r w:rsidRPr="000E6ADE">
        <w:rPr>
          <w:rStyle w:val="af1"/>
          <w:rFonts w:ascii="Times New Roman" w:hAnsi="Times New Roman"/>
          <w:i w:val="0"/>
          <w:iCs w:val="0"/>
          <w:sz w:val="28"/>
          <w:szCs w:val="28"/>
        </w:rPr>
        <w:t>Определить введение в действие формализованного плана по организации надзорно-профилактических и оперативно-тактических мероприятий по защите населенных пунктов, подверженных угрозе перехода лесных и ландшафтных пожаров, на территории Новосибирской области с момента начала до окончания пожароопасного сезона, с даты введения особого противопожарного режима и до его окончания на территории муниципальных образований дополнительно выполняются мероприятия в соответствии п. 3 и п.4.6. настоящего Плана.</w:t>
      </w:r>
    </w:p>
    <w:p w:rsidR="000E6ADE" w:rsidRPr="000E6ADE" w:rsidRDefault="000E6ADE" w:rsidP="000E6ADE">
      <w:pPr>
        <w:pStyle w:val="27"/>
        <w:shd w:val="clear" w:color="auto" w:fill="auto"/>
        <w:spacing w:line="240" w:lineRule="auto"/>
        <w:ind w:firstLine="709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</w:rPr>
      </w:pPr>
    </w:p>
    <w:p w:rsidR="000E6ADE" w:rsidRPr="000E6ADE" w:rsidRDefault="000E6ADE" w:rsidP="000E6ADE">
      <w:pPr>
        <w:rPr>
          <w:rStyle w:val="af1"/>
          <w:i w:val="0"/>
          <w:iCs w:val="0"/>
          <w:szCs w:val="28"/>
        </w:rPr>
      </w:pPr>
    </w:p>
    <w:p w:rsidR="000E6ADE" w:rsidRPr="000E6ADE" w:rsidRDefault="000E6ADE" w:rsidP="000E6ADE">
      <w:pPr>
        <w:rPr>
          <w:rStyle w:val="af1"/>
          <w:i w:val="0"/>
          <w:iCs w:val="0"/>
          <w:szCs w:val="28"/>
        </w:rPr>
      </w:pPr>
    </w:p>
    <w:p w:rsidR="000E6ADE" w:rsidRPr="000E6ADE" w:rsidRDefault="000E6ADE" w:rsidP="000E6ADE">
      <w:pPr>
        <w:rPr>
          <w:rStyle w:val="af1"/>
          <w:i w:val="0"/>
          <w:iCs w:val="0"/>
          <w:szCs w:val="28"/>
        </w:rPr>
      </w:pPr>
      <w:r w:rsidRPr="000E6ADE">
        <w:rPr>
          <w:rStyle w:val="af1"/>
          <w:i w:val="0"/>
          <w:iCs w:val="0"/>
          <w:szCs w:val="28"/>
        </w:rPr>
        <w:t>Начальник Главного управления</w:t>
      </w:r>
    </w:p>
    <w:p w:rsidR="000E6ADE" w:rsidRPr="000E6ADE" w:rsidRDefault="000E6ADE" w:rsidP="000E6ADE">
      <w:pPr>
        <w:rPr>
          <w:rStyle w:val="af1"/>
          <w:i w:val="0"/>
          <w:iCs w:val="0"/>
          <w:szCs w:val="28"/>
        </w:rPr>
      </w:pPr>
      <w:r w:rsidRPr="000E6ADE">
        <w:rPr>
          <w:rStyle w:val="af1"/>
          <w:i w:val="0"/>
          <w:iCs w:val="0"/>
          <w:szCs w:val="28"/>
        </w:rPr>
        <w:t>МЧС России по Новосибирской области</w:t>
      </w:r>
    </w:p>
    <w:p w:rsidR="000E6ADE" w:rsidRPr="000E6ADE" w:rsidRDefault="000E6ADE" w:rsidP="000E6ADE">
      <w:pPr>
        <w:rPr>
          <w:rStyle w:val="af1"/>
          <w:i w:val="0"/>
          <w:iCs w:val="0"/>
          <w:sz w:val="32"/>
          <w:szCs w:val="32"/>
        </w:rPr>
      </w:pPr>
      <w:r w:rsidRPr="000E6ADE">
        <w:rPr>
          <w:rStyle w:val="af1"/>
          <w:i w:val="0"/>
          <w:iCs w:val="0"/>
          <w:szCs w:val="28"/>
        </w:rPr>
        <w:t>генерал-лейтенант внутренней службы</w:t>
      </w:r>
      <w:r w:rsidRPr="000E6ADE">
        <w:rPr>
          <w:rStyle w:val="af1"/>
          <w:i w:val="0"/>
          <w:iCs w:val="0"/>
          <w:sz w:val="32"/>
          <w:szCs w:val="32"/>
        </w:rPr>
        <w:t xml:space="preserve">                                            </w:t>
      </w:r>
      <w:r>
        <w:rPr>
          <w:rStyle w:val="af1"/>
          <w:i w:val="0"/>
          <w:iCs w:val="0"/>
          <w:sz w:val="32"/>
          <w:szCs w:val="32"/>
        </w:rPr>
        <w:t xml:space="preserve">      </w:t>
      </w:r>
      <w:r w:rsidRPr="000E6ADE">
        <w:rPr>
          <w:rStyle w:val="af1"/>
          <w:i w:val="0"/>
          <w:iCs w:val="0"/>
          <w:sz w:val="32"/>
          <w:szCs w:val="32"/>
        </w:rPr>
        <w:t xml:space="preserve">                                                      В.В. Орлов</w:t>
      </w:r>
    </w:p>
    <w:p w:rsidR="000E6ADE" w:rsidRPr="000E6ADE" w:rsidRDefault="000E6ADE" w:rsidP="000E6ADE">
      <w:pPr>
        <w:rPr>
          <w:rStyle w:val="af1"/>
          <w:i w:val="0"/>
          <w:iCs w:val="0"/>
          <w:sz w:val="32"/>
          <w:szCs w:val="32"/>
        </w:rPr>
      </w:pPr>
    </w:p>
    <w:p w:rsidR="00B5647F" w:rsidRPr="00B5647F" w:rsidRDefault="00B5647F" w:rsidP="00B5647F">
      <w:pPr>
        <w:ind w:firstLine="709"/>
        <w:rPr>
          <w:szCs w:val="28"/>
        </w:rPr>
      </w:pPr>
    </w:p>
    <w:p w:rsidR="00B5647F" w:rsidRPr="00B5647F" w:rsidRDefault="00B5647F" w:rsidP="00B5647F">
      <w:pPr>
        <w:ind w:firstLine="709"/>
        <w:rPr>
          <w:szCs w:val="28"/>
        </w:rPr>
      </w:pPr>
    </w:p>
    <w:p w:rsidR="00B5647F" w:rsidRPr="00B5647F" w:rsidRDefault="00B5647F" w:rsidP="00B5647F">
      <w:pPr>
        <w:ind w:firstLine="709"/>
        <w:jc w:val="both"/>
        <w:rPr>
          <w:szCs w:val="28"/>
        </w:rPr>
      </w:pPr>
    </w:p>
    <w:p w:rsidR="00B5647F" w:rsidRPr="00B5647F" w:rsidRDefault="00B5647F" w:rsidP="00B5647F">
      <w:pPr>
        <w:ind w:firstLine="709"/>
        <w:jc w:val="both"/>
        <w:rPr>
          <w:szCs w:val="28"/>
        </w:rPr>
      </w:pPr>
    </w:p>
    <w:p w:rsidR="00B5647F" w:rsidRPr="00B5647F" w:rsidRDefault="00B5647F" w:rsidP="00B5647F">
      <w:pPr>
        <w:ind w:firstLine="709"/>
        <w:jc w:val="both"/>
        <w:rPr>
          <w:szCs w:val="28"/>
        </w:rPr>
      </w:pPr>
    </w:p>
    <w:p w:rsidR="00B5647F" w:rsidRPr="00B5647F" w:rsidRDefault="00B5647F" w:rsidP="00B5647F">
      <w:pPr>
        <w:ind w:firstLine="709"/>
        <w:jc w:val="both"/>
        <w:rPr>
          <w:szCs w:val="28"/>
        </w:rPr>
      </w:pPr>
    </w:p>
    <w:sectPr w:rsidR="00B5647F" w:rsidRPr="00B5647F" w:rsidSect="00B5647F">
      <w:pgSz w:w="16838" w:h="11906" w:orient="landscape" w:code="9"/>
      <w:pgMar w:top="1134" w:right="1134" w:bottom="567" w:left="1134" w:header="153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811" w:rsidRDefault="008B6811" w:rsidP="00024BFB">
      <w:r>
        <w:separator/>
      </w:r>
    </w:p>
  </w:endnote>
  <w:endnote w:type="continuationSeparator" w:id="0">
    <w:p w:rsidR="008B6811" w:rsidRDefault="008B6811" w:rsidP="00024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811" w:rsidRDefault="008B6811" w:rsidP="00024BFB">
      <w:r>
        <w:separator/>
      </w:r>
    </w:p>
  </w:footnote>
  <w:footnote w:type="continuationSeparator" w:id="0">
    <w:p w:rsidR="008B6811" w:rsidRDefault="008B6811" w:rsidP="00024B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1B456AA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i w:val="0"/>
        <w:iCs w:val="0"/>
      </w:rPr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1">
    <w:nsid w:val="033D62F4"/>
    <w:multiLevelType w:val="hybridMultilevel"/>
    <w:tmpl w:val="F2E85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441E"/>
    <w:multiLevelType w:val="multilevel"/>
    <w:tmpl w:val="E2B02D0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1C25C9"/>
    <w:multiLevelType w:val="multilevel"/>
    <w:tmpl w:val="C108CC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99696A"/>
    <w:multiLevelType w:val="multilevel"/>
    <w:tmpl w:val="8730BD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3C63FD6"/>
    <w:multiLevelType w:val="hybridMultilevel"/>
    <w:tmpl w:val="285242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51C9D"/>
    <w:multiLevelType w:val="hybridMultilevel"/>
    <w:tmpl w:val="2924AC7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213DA8"/>
    <w:multiLevelType w:val="multilevel"/>
    <w:tmpl w:val="35A0B2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69716BD"/>
    <w:multiLevelType w:val="hybridMultilevel"/>
    <w:tmpl w:val="F5A2112E"/>
    <w:lvl w:ilvl="0" w:tplc="3182D7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C17A19"/>
    <w:multiLevelType w:val="hybridMultilevel"/>
    <w:tmpl w:val="1A6273FE"/>
    <w:lvl w:ilvl="0" w:tplc="D8EA1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E68C5"/>
    <w:multiLevelType w:val="hybridMultilevel"/>
    <w:tmpl w:val="120A8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91FE6"/>
    <w:multiLevelType w:val="hybridMultilevel"/>
    <w:tmpl w:val="FF702832"/>
    <w:lvl w:ilvl="0" w:tplc="10060B3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9524F8"/>
    <w:multiLevelType w:val="hybridMultilevel"/>
    <w:tmpl w:val="A5FA0D98"/>
    <w:lvl w:ilvl="0" w:tplc="6CE64E6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6C6040"/>
    <w:multiLevelType w:val="multilevel"/>
    <w:tmpl w:val="6226C5C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0C531ED"/>
    <w:multiLevelType w:val="hybridMultilevel"/>
    <w:tmpl w:val="AF526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421B1"/>
    <w:multiLevelType w:val="hybridMultilevel"/>
    <w:tmpl w:val="81DAF1D8"/>
    <w:lvl w:ilvl="0" w:tplc="706410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190C75"/>
    <w:multiLevelType w:val="hybridMultilevel"/>
    <w:tmpl w:val="40B4B468"/>
    <w:lvl w:ilvl="0" w:tplc="59B4A3F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D56344"/>
    <w:multiLevelType w:val="hybridMultilevel"/>
    <w:tmpl w:val="231E9A76"/>
    <w:lvl w:ilvl="0" w:tplc="092418F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9B08EB48">
      <w:numFmt w:val="none"/>
      <w:lvlText w:val=""/>
      <w:lvlJc w:val="left"/>
      <w:pPr>
        <w:tabs>
          <w:tab w:val="num" w:pos="360"/>
        </w:tabs>
      </w:pPr>
    </w:lvl>
    <w:lvl w:ilvl="2" w:tplc="E5EACE84">
      <w:numFmt w:val="none"/>
      <w:lvlText w:val=""/>
      <w:lvlJc w:val="left"/>
      <w:pPr>
        <w:tabs>
          <w:tab w:val="num" w:pos="360"/>
        </w:tabs>
      </w:pPr>
    </w:lvl>
    <w:lvl w:ilvl="3" w:tplc="36EC7568">
      <w:numFmt w:val="none"/>
      <w:lvlText w:val=""/>
      <w:lvlJc w:val="left"/>
      <w:pPr>
        <w:tabs>
          <w:tab w:val="num" w:pos="360"/>
        </w:tabs>
      </w:pPr>
    </w:lvl>
    <w:lvl w:ilvl="4" w:tplc="A2F620B6">
      <w:numFmt w:val="none"/>
      <w:lvlText w:val=""/>
      <w:lvlJc w:val="left"/>
      <w:pPr>
        <w:tabs>
          <w:tab w:val="num" w:pos="360"/>
        </w:tabs>
      </w:pPr>
    </w:lvl>
    <w:lvl w:ilvl="5" w:tplc="5170912C">
      <w:numFmt w:val="none"/>
      <w:lvlText w:val=""/>
      <w:lvlJc w:val="left"/>
      <w:pPr>
        <w:tabs>
          <w:tab w:val="num" w:pos="360"/>
        </w:tabs>
      </w:pPr>
    </w:lvl>
    <w:lvl w:ilvl="6" w:tplc="DE2E16D0">
      <w:numFmt w:val="none"/>
      <w:lvlText w:val=""/>
      <w:lvlJc w:val="left"/>
      <w:pPr>
        <w:tabs>
          <w:tab w:val="num" w:pos="360"/>
        </w:tabs>
      </w:pPr>
    </w:lvl>
    <w:lvl w:ilvl="7" w:tplc="A4FCC132">
      <w:numFmt w:val="none"/>
      <w:lvlText w:val=""/>
      <w:lvlJc w:val="left"/>
      <w:pPr>
        <w:tabs>
          <w:tab w:val="num" w:pos="360"/>
        </w:tabs>
      </w:pPr>
    </w:lvl>
    <w:lvl w:ilvl="8" w:tplc="2D14B8F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6"/>
  </w:num>
  <w:num w:numId="5">
    <w:abstractNumId w:val="11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0"/>
  </w:num>
  <w:num w:numId="11">
    <w:abstractNumId w:val="2"/>
  </w:num>
  <w:num w:numId="12">
    <w:abstractNumId w:val="7"/>
  </w:num>
  <w:num w:numId="13">
    <w:abstractNumId w:val="5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4D8"/>
    <w:rsid w:val="000046D4"/>
    <w:rsid w:val="00012A0A"/>
    <w:rsid w:val="000132AA"/>
    <w:rsid w:val="000173A1"/>
    <w:rsid w:val="00024167"/>
    <w:rsid w:val="0002454E"/>
    <w:rsid w:val="00024BFB"/>
    <w:rsid w:val="00025618"/>
    <w:rsid w:val="000320DF"/>
    <w:rsid w:val="00037CC8"/>
    <w:rsid w:val="00040A4B"/>
    <w:rsid w:val="00041773"/>
    <w:rsid w:val="00050F29"/>
    <w:rsid w:val="0005527F"/>
    <w:rsid w:val="000639D7"/>
    <w:rsid w:val="00063D5A"/>
    <w:rsid w:val="0006490A"/>
    <w:rsid w:val="000652E4"/>
    <w:rsid w:val="0007290B"/>
    <w:rsid w:val="00084BCF"/>
    <w:rsid w:val="00087557"/>
    <w:rsid w:val="000A345C"/>
    <w:rsid w:val="000B6685"/>
    <w:rsid w:val="000C413B"/>
    <w:rsid w:val="000C4C88"/>
    <w:rsid w:val="000C4DF0"/>
    <w:rsid w:val="000C615B"/>
    <w:rsid w:val="000C76BE"/>
    <w:rsid w:val="000D201E"/>
    <w:rsid w:val="000D4710"/>
    <w:rsid w:val="000E4137"/>
    <w:rsid w:val="000E6ADE"/>
    <w:rsid w:val="000F10C8"/>
    <w:rsid w:val="000F1B8C"/>
    <w:rsid w:val="000F1D56"/>
    <w:rsid w:val="0010075E"/>
    <w:rsid w:val="001020D1"/>
    <w:rsid w:val="00112376"/>
    <w:rsid w:val="00114542"/>
    <w:rsid w:val="00122A6D"/>
    <w:rsid w:val="00133CA9"/>
    <w:rsid w:val="00144475"/>
    <w:rsid w:val="00145EB2"/>
    <w:rsid w:val="00147FDC"/>
    <w:rsid w:val="00156177"/>
    <w:rsid w:val="00162C63"/>
    <w:rsid w:val="0017000D"/>
    <w:rsid w:val="00176D87"/>
    <w:rsid w:val="00183221"/>
    <w:rsid w:val="00183975"/>
    <w:rsid w:val="001B09BC"/>
    <w:rsid w:val="001C05F0"/>
    <w:rsid w:val="001C3787"/>
    <w:rsid w:val="001C60FC"/>
    <w:rsid w:val="001D2B9D"/>
    <w:rsid w:val="001D6A52"/>
    <w:rsid w:val="001E4993"/>
    <w:rsid w:val="001E4B27"/>
    <w:rsid w:val="001E607F"/>
    <w:rsid w:val="001F0FE2"/>
    <w:rsid w:val="001F5F87"/>
    <w:rsid w:val="001F6FFA"/>
    <w:rsid w:val="00216E49"/>
    <w:rsid w:val="00217E72"/>
    <w:rsid w:val="00222450"/>
    <w:rsid w:val="002240F0"/>
    <w:rsid w:val="002263B1"/>
    <w:rsid w:val="002331F7"/>
    <w:rsid w:val="002400D6"/>
    <w:rsid w:val="002467C2"/>
    <w:rsid w:val="002519E9"/>
    <w:rsid w:val="002527DC"/>
    <w:rsid w:val="00254120"/>
    <w:rsid w:val="00262C0A"/>
    <w:rsid w:val="0027126B"/>
    <w:rsid w:val="00271BF1"/>
    <w:rsid w:val="00272BF5"/>
    <w:rsid w:val="002839CF"/>
    <w:rsid w:val="0028696E"/>
    <w:rsid w:val="002A1DB6"/>
    <w:rsid w:val="002B17D5"/>
    <w:rsid w:val="002B5056"/>
    <w:rsid w:val="002C10F3"/>
    <w:rsid w:val="002C170D"/>
    <w:rsid w:val="002C5E19"/>
    <w:rsid w:val="002D0E28"/>
    <w:rsid w:val="002D2BB9"/>
    <w:rsid w:val="002D4199"/>
    <w:rsid w:val="002D6A28"/>
    <w:rsid w:val="002F73EE"/>
    <w:rsid w:val="00303595"/>
    <w:rsid w:val="003041F5"/>
    <w:rsid w:val="00305419"/>
    <w:rsid w:val="00306A7E"/>
    <w:rsid w:val="003114A8"/>
    <w:rsid w:val="0031399A"/>
    <w:rsid w:val="00320A87"/>
    <w:rsid w:val="00326944"/>
    <w:rsid w:val="003520DB"/>
    <w:rsid w:val="00353627"/>
    <w:rsid w:val="00353BCA"/>
    <w:rsid w:val="00354347"/>
    <w:rsid w:val="00355D32"/>
    <w:rsid w:val="0035762F"/>
    <w:rsid w:val="0036045F"/>
    <w:rsid w:val="003719C1"/>
    <w:rsid w:val="00372D05"/>
    <w:rsid w:val="00382B9F"/>
    <w:rsid w:val="00383539"/>
    <w:rsid w:val="003954D0"/>
    <w:rsid w:val="003A197D"/>
    <w:rsid w:val="003A3CDC"/>
    <w:rsid w:val="003A3F35"/>
    <w:rsid w:val="003A5C52"/>
    <w:rsid w:val="003A7A64"/>
    <w:rsid w:val="003B0F40"/>
    <w:rsid w:val="003B3592"/>
    <w:rsid w:val="003C0743"/>
    <w:rsid w:val="003C60CE"/>
    <w:rsid w:val="003C747F"/>
    <w:rsid w:val="003C754F"/>
    <w:rsid w:val="003D279B"/>
    <w:rsid w:val="003E244D"/>
    <w:rsid w:val="003E4507"/>
    <w:rsid w:val="003F14EF"/>
    <w:rsid w:val="003F3D92"/>
    <w:rsid w:val="003F5391"/>
    <w:rsid w:val="003F7377"/>
    <w:rsid w:val="003F7E22"/>
    <w:rsid w:val="00405F74"/>
    <w:rsid w:val="0040672F"/>
    <w:rsid w:val="00406766"/>
    <w:rsid w:val="0041672A"/>
    <w:rsid w:val="00420191"/>
    <w:rsid w:val="00424C3D"/>
    <w:rsid w:val="004277F8"/>
    <w:rsid w:val="00430786"/>
    <w:rsid w:val="00430825"/>
    <w:rsid w:val="0043223B"/>
    <w:rsid w:val="00436A1E"/>
    <w:rsid w:val="00440D02"/>
    <w:rsid w:val="004425F8"/>
    <w:rsid w:val="004430AC"/>
    <w:rsid w:val="0044540F"/>
    <w:rsid w:val="00446175"/>
    <w:rsid w:val="00446BE2"/>
    <w:rsid w:val="00451A72"/>
    <w:rsid w:val="004553F4"/>
    <w:rsid w:val="00455421"/>
    <w:rsid w:val="00455712"/>
    <w:rsid w:val="00455ED4"/>
    <w:rsid w:val="00456FCD"/>
    <w:rsid w:val="00461317"/>
    <w:rsid w:val="00465C81"/>
    <w:rsid w:val="004701DA"/>
    <w:rsid w:val="00472B2D"/>
    <w:rsid w:val="00472D70"/>
    <w:rsid w:val="00473CF5"/>
    <w:rsid w:val="00475E02"/>
    <w:rsid w:val="00477CA5"/>
    <w:rsid w:val="00482313"/>
    <w:rsid w:val="00485276"/>
    <w:rsid w:val="00487DE2"/>
    <w:rsid w:val="00494309"/>
    <w:rsid w:val="004959CB"/>
    <w:rsid w:val="004A6A82"/>
    <w:rsid w:val="004B1778"/>
    <w:rsid w:val="004C517B"/>
    <w:rsid w:val="004D0158"/>
    <w:rsid w:val="004D3616"/>
    <w:rsid w:val="004E11F8"/>
    <w:rsid w:val="004F7920"/>
    <w:rsid w:val="0050301E"/>
    <w:rsid w:val="00513A1E"/>
    <w:rsid w:val="00516BE3"/>
    <w:rsid w:val="005203A1"/>
    <w:rsid w:val="00522DB0"/>
    <w:rsid w:val="00524FBA"/>
    <w:rsid w:val="00526572"/>
    <w:rsid w:val="005310DF"/>
    <w:rsid w:val="00532449"/>
    <w:rsid w:val="00542C64"/>
    <w:rsid w:val="00547323"/>
    <w:rsid w:val="005604D5"/>
    <w:rsid w:val="00562C65"/>
    <w:rsid w:val="00564B36"/>
    <w:rsid w:val="005656A2"/>
    <w:rsid w:val="00576F1B"/>
    <w:rsid w:val="005777BD"/>
    <w:rsid w:val="0058617A"/>
    <w:rsid w:val="005877F0"/>
    <w:rsid w:val="00597A1C"/>
    <w:rsid w:val="005A0F06"/>
    <w:rsid w:val="005A62AD"/>
    <w:rsid w:val="005A70E3"/>
    <w:rsid w:val="005C400D"/>
    <w:rsid w:val="005C65BB"/>
    <w:rsid w:val="005D03CC"/>
    <w:rsid w:val="005D0A14"/>
    <w:rsid w:val="005D1553"/>
    <w:rsid w:val="005F6595"/>
    <w:rsid w:val="00613ED6"/>
    <w:rsid w:val="0062274C"/>
    <w:rsid w:val="00625674"/>
    <w:rsid w:val="00626DB7"/>
    <w:rsid w:val="0062742A"/>
    <w:rsid w:val="00630675"/>
    <w:rsid w:val="0063333F"/>
    <w:rsid w:val="006356AB"/>
    <w:rsid w:val="0064439B"/>
    <w:rsid w:val="00644691"/>
    <w:rsid w:val="00646009"/>
    <w:rsid w:val="00655F5B"/>
    <w:rsid w:val="00662601"/>
    <w:rsid w:val="00675A8B"/>
    <w:rsid w:val="006771CC"/>
    <w:rsid w:val="00685F54"/>
    <w:rsid w:val="00694782"/>
    <w:rsid w:val="00695ABE"/>
    <w:rsid w:val="006A22F7"/>
    <w:rsid w:val="006A5861"/>
    <w:rsid w:val="006A5A96"/>
    <w:rsid w:val="006B3C32"/>
    <w:rsid w:val="006B3F90"/>
    <w:rsid w:val="006D33D0"/>
    <w:rsid w:val="006D6C59"/>
    <w:rsid w:val="006D7629"/>
    <w:rsid w:val="006E323F"/>
    <w:rsid w:val="006E6E51"/>
    <w:rsid w:val="00700EE7"/>
    <w:rsid w:val="007020B2"/>
    <w:rsid w:val="007037C6"/>
    <w:rsid w:val="00710580"/>
    <w:rsid w:val="00711F17"/>
    <w:rsid w:val="00714F25"/>
    <w:rsid w:val="00716ABB"/>
    <w:rsid w:val="0072027D"/>
    <w:rsid w:val="00720EB9"/>
    <w:rsid w:val="00720F56"/>
    <w:rsid w:val="00735123"/>
    <w:rsid w:val="00740AC6"/>
    <w:rsid w:val="00740FEF"/>
    <w:rsid w:val="00746BB8"/>
    <w:rsid w:val="007504FE"/>
    <w:rsid w:val="00753D42"/>
    <w:rsid w:val="00755330"/>
    <w:rsid w:val="00760337"/>
    <w:rsid w:val="007751C6"/>
    <w:rsid w:val="00777191"/>
    <w:rsid w:val="00777DB8"/>
    <w:rsid w:val="00777FA2"/>
    <w:rsid w:val="007800DA"/>
    <w:rsid w:val="00783FF0"/>
    <w:rsid w:val="00793B0F"/>
    <w:rsid w:val="007955C6"/>
    <w:rsid w:val="00796FB6"/>
    <w:rsid w:val="007A27DB"/>
    <w:rsid w:val="007A34A4"/>
    <w:rsid w:val="007B48AD"/>
    <w:rsid w:val="007B5B50"/>
    <w:rsid w:val="007C2CAD"/>
    <w:rsid w:val="007C58D9"/>
    <w:rsid w:val="007D18DE"/>
    <w:rsid w:val="007D3935"/>
    <w:rsid w:val="007D5DE5"/>
    <w:rsid w:val="007E031D"/>
    <w:rsid w:val="007F0BF1"/>
    <w:rsid w:val="007F20E9"/>
    <w:rsid w:val="007F33A1"/>
    <w:rsid w:val="007F37F5"/>
    <w:rsid w:val="00820D2F"/>
    <w:rsid w:val="008248FB"/>
    <w:rsid w:val="00827022"/>
    <w:rsid w:val="00833AD2"/>
    <w:rsid w:val="00845FFE"/>
    <w:rsid w:val="00857432"/>
    <w:rsid w:val="00862961"/>
    <w:rsid w:val="00863F3D"/>
    <w:rsid w:val="00866873"/>
    <w:rsid w:val="00867B6A"/>
    <w:rsid w:val="00872A62"/>
    <w:rsid w:val="00874871"/>
    <w:rsid w:val="00880772"/>
    <w:rsid w:val="00881131"/>
    <w:rsid w:val="008817BD"/>
    <w:rsid w:val="00882C13"/>
    <w:rsid w:val="00887CA5"/>
    <w:rsid w:val="008966CF"/>
    <w:rsid w:val="008A30EC"/>
    <w:rsid w:val="008A3D6A"/>
    <w:rsid w:val="008A5446"/>
    <w:rsid w:val="008B6811"/>
    <w:rsid w:val="008C1C3F"/>
    <w:rsid w:val="008C4C05"/>
    <w:rsid w:val="008D008B"/>
    <w:rsid w:val="008D7A87"/>
    <w:rsid w:val="008E1394"/>
    <w:rsid w:val="008E25B6"/>
    <w:rsid w:val="008E3D45"/>
    <w:rsid w:val="008E5959"/>
    <w:rsid w:val="008F076A"/>
    <w:rsid w:val="009032F9"/>
    <w:rsid w:val="00914535"/>
    <w:rsid w:val="0092574F"/>
    <w:rsid w:val="00925DDA"/>
    <w:rsid w:val="00925F71"/>
    <w:rsid w:val="009268A6"/>
    <w:rsid w:val="00932A4D"/>
    <w:rsid w:val="00933218"/>
    <w:rsid w:val="00933CD2"/>
    <w:rsid w:val="0093633C"/>
    <w:rsid w:val="00943A58"/>
    <w:rsid w:val="00946925"/>
    <w:rsid w:val="00946AB2"/>
    <w:rsid w:val="009536FB"/>
    <w:rsid w:val="0095457F"/>
    <w:rsid w:val="0096399B"/>
    <w:rsid w:val="00965297"/>
    <w:rsid w:val="00971B9C"/>
    <w:rsid w:val="009720AE"/>
    <w:rsid w:val="009724A1"/>
    <w:rsid w:val="00975EA5"/>
    <w:rsid w:val="0098431E"/>
    <w:rsid w:val="0098682D"/>
    <w:rsid w:val="00987C56"/>
    <w:rsid w:val="00991BE9"/>
    <w:rsid w:val="009948D4"/>
    <w:rsid w:val="009A3367"/>
    <w:rsid w:val="009B1C67"/>
    <w:rsid w:val="009B4E87"/>
    <w:rsid w:val="009D14C4"/>
    <w:rsid w:val="009D2533"/>
    <w:rsid w:val="009E4934"/>
    <w:rsid w:val="009E4C75"/>
    <w:rsid w:val="009E73AD"/>
    <w:rsid w:val="009E7D1C"/>
    <w:rsid w:val="009F7F67"/>
    <w:rsid w:val="00A0053C"/>
    <w:rsid w:val="00A11A69"/>
    <w:rsid w:val="00A1329D"/>
    <w:rsid w:val="00A13512"/>
    <w:rsid w:val="00A203D7"/>
    <w:rsid w:val="00A25B11"/>
    <w:rsid w:val="00A33404"/>
    <w:rsid w:val="00A358F8"/>
    <w:rsid w:val="00A476F5"/>
    <w:rsid w:val="00A50455"/>
    <w:rsid w:val="00A513B8"/>
    <w:rsid w:val="00A573DD"/>
    <w:rsid w:val="00A67937"/>
    <w:rsid w:val="00A74AAF"/>
    <w:rsid w:val="00A76C11"/>
    <w:rsid w:val="00A84107"/>
    <w:rsid w:val="00AA2B5C"/>
    <w:rsid w:val="00AB07C0"/>
    <w:rsid w:val="00AB1434"/>
    <w:rsid w:val="00AB38CA"/>
    <w:rsid w:val="00AB3A38"/>
    <w:rsid w:val="00AB3C31"/>
    <w:rsid w:val="00AB4E20"/>
    <w:rsid w:val="00AB4E21"/>
    <w:rsid w:val="00AD2082"/>
    <w:rsid w:val="00AD4A93"/>
    <w:rsid w:val="00AD4BE2"/>
    <w:rsid w:val="00AD6988"/>
    <w:rsid w:val="00AE3255"/>
    <w:rsid w:val="00AF0260"/>
    <w:rsid w:val="00AF6681"/>
    <w:rsid w:val="00AF7764"/>
    <w:rsid w:val="00AF7BAA"/>
    <w:rsid w:val="00B009C2"/>
    <w:rsid w:val="00B00A5C"/>
    <w:rsid w:val="00B05A44"/>
    <w:rsid w:val="00B1205E"/>
    <w:rsid w:val="00B12965"/>
    <w:rsid w:val="00B12BA0"/>
    <w:rsid w:val="00B12E9A"/>
    <w:rsid w:val="00B23D8D"/>
    <w:rsid w:val="00B270EF"/>
    <w:rsid w:val="00B3134C"/>
    <w:rsid w:val="00B32DC2"/>
    <w:rsid w:val="00B33BFB"/>
    <w:rsid w:val="00B3766E"/>
    <w:rsid w:val="00B40AEB"/>
    <w:rsid w:val="00B40CD3"/>
    <w:rsid w:val="00B44B2A"/>
    <w:rsid w:val="00B46E44"/>
    <w:rsid w:val="00B5647F"/>
    <w:rsid w:val="00B575EE"/>
    <w:rsid w:val="00B62AFD"/>
    <w:rsid w:val="00B77696"/>
    <w:rsid w:val="00B86B41"/>
    <w:rsid w:val="00B90000"/>
    <w:rsid w:val="00B902F1"/>
    <w:rsid w:val="00B907AA"/>
    <w:rsid w:val="00B92940"/>
    <w:rsid w:val="00B92A84"/>
    <w:rsid w:val="00B94FE4"/>
    <w:rsid w:val="00B9720D"/>
    <w:rsid w:val="00BA5216"/>
    <w:rsid w:val="00BA5789"/>
    <w:rsid w:val="00BA671D"/>
    <w:rsid w:val="00BA6B48"/>
    <w:rsid w:val="00BC4161"/>
    <w:rsid w:val="00BD0C56"/>
    <w:rsid w:val="00BD4950"/>
    <w:rsid w:val="00BD4D24"/>
    <w:rsid w:val="00BE44C6"/>
    <w:rsid w:val="00BF11D6"/>
    <w:rsid w:val="00BF2C9F"/>
    <w:rsid w:val="00C041AB"/>
    <w:rsid w:val="00C054A9"/>
    <w:rsid w:val="00C121F1"/>
    <w:rsid w:val="00C23CCF"/>
    <w:rsid w:val="00C3546F"/>
    <w:rsid w:val="00C35B30"/>
    <w:rsid w:val="00C36B25"/>
    <w:rsid w:val="00C41007"/>
    <w:rsid w:val="00C42DD7"/>
    <w:rsid w:val="00C44A86"/>
    <w:rsid w:val="00C52274"/>
    <w:rsid w:val="00C57BFD"/>
    <w:rsid w:val="00C602FE"/>
    <w:rsid w:val="00C67AC2"/>
    <w:rsid w:val="00C7442A"/>
    <w:rsid w:val="00C843A1"/>
    <w:rsid w:val="00C85F49"/>
    <w:rsid w:val="00C9029B"/>
    <w:rsid w:val="00CA06CF"/>
    <w:rsid w:val="00CA3B9C"/>
    <w:rsid w:val="00CB0BF4"/>
    <w:rsid w:val="00CB19CD"/>
    <w:rsid w:val="00CB2126"/>
    <w:rsid w:val="00CB61F5"/>
    <w:rsid w:val="00CC2F27"/>
    <w:rsid w:val="00CD340B"/>
    <w:rsid w:val="00CE62F3"/>
    <w:rsid w:val="00CF02C4"/>
    <w:rsid w:val="00D0263E"/>
    <w:rsid w:val="00D02D04"/>
    <w:rsid w:val="00D03E72"/>
    <w:rsid w:val="00D0563C"/>
    <w:rsid w:val="00D14FE3"/>
    <w:rsid w:val="00D30478"/>
    <w:rsid w:val="00D33080"/>
    <w:rsid w:val="00D35DA1"/>
    <w:rsid w:val="00D36C16"/>
    <w:rsid w:val="00D37F71"/>
    <w:rsid w:val="00D422BD"/>
    <w:rsid w:val="00D42518"/>
    <w:rsid w:val="00D50A81"/>
    <w:rsid w:val="00D713AF"/>
    <w:rsid w:val="00D72FAF"/>
    <w:rsid w:val="00D83A24"/>
    <w:rsid w:val="00D86B3D"/>
    <w:rsid w:val="00D910C4"/>
    <w:rsid w:val="00D97DDB"/>
    <w:rsid w:val="00DB4472"/>
    <w:rsid w:val="00DB6DCD"/>
    <w:rsid w:val="00DC366A"/>
    <w:rsid w:val="00DC53D9"/>
    <w:rsid w:val="00DD5825"/>
    <w:rsid w:val="00DD7839"/>
    <w:rsid w:val="00DE09AF"/>
    <w:rsid w:val="00DE13FA"/>
    <w:rsid w:val="00DE2DC6"/>
    <w:rsid w:val="00DE7094"/>
    <w:rsid w:val="00DF2ABC"/>
    <w:rsid w:val="00DF327C"/>
    <w:rsid w:val="00DF6501"/>
    <w:rsid w:val="00E04764"/>
    <w:rsid w:val="00E06679"/>
    <w:rsid w:val="00E06A30"/>
    <w:rsid w:val="00E071F2"/>
    <w:rsid w:val="00E072AB"/>
    <w:rsid w:val="00E12194"/>
    <w:rsid w:val="00E13032"/>
    <w:rsid w:val="00E176C6"/>
    <w:rsid w:val="00E26CB1"/>
    <w:rsid w:val="00E274D8"/>
    <w:rsid w:val="00E36453"/>
    <w:rsid w:val="00E43875"/>
    <w:rsid w:val="00E447E4"/>
    <w:rsid w:val="00E50F7E"/>
    <w:rsid w:val="00E524B6"/>
    <w:rsid w:val="00E542F4"/>
    <w:rsid w:val="00E605F6"/>
    <w:rsid w:val="00E658CE"/>
    <w:rsid w:val="00E66A6C"/>
    <w:rsid w:val="00E66D46"/>
    <w:rsid w:val="00E7010C"/>
    <w:rsid w:val="00E70E91"/>
    <w:rsid w:val="00E7639B"/>
    <w:rsid w:val="00E77103"/>
    <w:rsid w:val="00E81AC1"/>
    <w:rsid w:val="00E8313F"/>
    <w:rsid w:val="00E91C44"/>
    <w:rsid w:val="00E97D2E"/>
    <w:rsid w:val="00EA0205"/>
    <w:rsid w:val="00EA59EB"/>
    <w:rsid w:val="00EA685F"/>
    <w:rsid w:val="00EA7D22"/>
    <w:rsid w:val="00EA7DFF"/>
    <w:rsid w:val="00EB2A25"/>
    <w:rsid w:val="00EB4B5A"/>
    <w:rsid w:val="00EC001D"/>
    <w:rsid w:val="00EC13A0"/>
    <w:rsid w:val="00ED5A22"/>
    <w:rsid w:val="00EE743A"/>
    <w:rsid w:val="00EF0F93"/>
    <w:rsid w:val="00EF50B1"/>
    <w:rsid w:val="00F04D41"/>
    <w:rsid w:val="00F07B2C"/>
    <w:rsid w:val="00F1024C"/>
    <w:rsid w:val="00F10951"/>
    <w:rsid w:val="00F12D82"/>
    <w:rsid w:val="00F13201"/>
    <w:rsid w:val="00F13ED2"/>
    <w:rsid w:val="00F14119"/>
    <w:rsid w:val="00F1751E"/>
    <w:rsid w:val="00F17D4B"/>
    <w:rsid w:val="00F26930"/>
    <w:rsid w:val="00F27C96"/>
    <w:rsid w:val="00F30D4C"/>
    <w:rsid w:val="00F348E3"/>
    <w:rsid w:val="00F36782"/>
    <w:rsid w:val="00F40233"/>
    <w:rsid w:val="00F44F31"/>
    <w:rsid w:val="00F516D4"/>
    <w:rsid w:val="00F51B3A"/>
    <w:rsid w:val="00F529B5"/>
    <w:rsid w:val="00F53E79"/>
    <w:rsid w:val="00F57E37"/>
    <w:rsid w:val="00F60705"/>
    <w:rsid w:val="00F63832"/>
    <w:rsid w:val="00F64B1D"/>
    <w:rsid w:val="00F6643D"/>
    <w:rsid w:val="00F73F01"/>
    <w:rsid w:val="00F81B9F"/>
    <w:rsid w:val="00F82AEF"/>
    <w:rsid w:val="00FA1598"/>
    <w:rsid w:val="00FA2825"/>
    <w:rsid w:val="00FB1D77"/>
    <w:rsid w:val="00FB1FF5"/>
    <w:rsid w:val="00FC0230"/>
    <w:rsid w:val="00FC0D58"/>
    <w:rsid w:val="00FD545E"/>
    <w:rsid w:val="00FE4DE4"/>
    <w:rsid w:val="00FF2473"/>
    <w:rsid w:val="00FF3169"/>
    <w:rsid w:val="00FF3454"/>
    <w:rsid w:val="00FF3A48"/>
    <w:rsid w:val="00FF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74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E274D8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E274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274D8"/>
    <w:pPr>
      <w:spacing w:before="240" w:after="60"/>
      <w:outlineLvl w:val="5"/>
    </w:pPr>
    <w:rPr>
      <w:b/>
      <w:bCs/>
      <w:sz w:val="20"/>
    </w:rPr>
  </w:style>
  <w:style w:type="paragraph" w:styleId="8">
    <w:name w:val="heading 8"/>
    <w:basedOn w:val="a"/>
    <w:next w:val="a"/>
    <w:link w:val="80"/>
    <w:qFormat/>
    <w:rsid w:val="00E274D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E274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link w:val="5"/>
    <w:rsid w:val="00E274D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E274D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E274D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Indent 2"/>
    <w:basedOn w:val="a"/>
    <w:link w:val="22"/>
    <w:rsid w:val="00E274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2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0E4137"/>
    <w:pPr>
      <w:spacing w:after="120"/>
    </w:pPr>
  </w:style>
  <w:style w:type="character" w:customStyle="1" w:styleId="a4">
    <w:name w:val="Основной текст Знак"/>
    <w:link w:val="a3"/>
    <w:uiPriority w:val="99"/>
    <w:rsid w:val="000E4137"/>
    <w:rPr>
      <w:rFonts w:ascii="Times New Roman" w:eastAsia="Times New Roman" w:hAnsi="Times New Roman"/>
      <w:sz w:val="28"/>
    </w:rPr>
  </w:style>
  <w:style w:type="paragraph" w:styleId="3">
    <w:name w:val="Body Text 3"/>
    <w:basedOn w:val="a"/>
    <w:link w:val="30"/>
    <w:rsid w:val="000E4137"/>
    <w:pPr>
      <w:spacing w:after="120"/>
    </w:pPr>
    <w:rPr>
      <w:sz w:val="16"/>
      <w:szCs w:val="16"/>
      <w:lang w:val="en-US" w:eastAsia="en-US"/>
    </w:rPr>
  </w:style>
  <w:style w:type="character" w:customStyle="1" w:styleId="30">
    <w:name w:val="Основной текст 3 Знак"/>
    <w:link w:val="3"/>
    <w:rsid w:val="000E4137"/>
    <w:rPr>
      <w:rFonts w:ascii="Times New Roman" w:eastAsia="Times New Roman" w:hAnsi="Times New Roman"/>
      <w:sz w:val="16"/>
      <w:szCs w:val="16"/>
      <w:lang w:val="en-US" w:eastAsia="en-US"/>
    </w:rPr>
  </w:style>
  <w:style w:type="paragraph" w:styleId="a5">
    <w:name w:val="header"/>
    <w:basedOn w:val="a"/>
    <w:link w:val="a6"/>
    <w:unhideWhenUsed/>
    <w:rsid w:val="00024B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024BFB"/>
    <w:rPr>
      <w:rFonts w:ascii="Times New Roman" w:eastAsia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024B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024BFB"/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nhideWhenUsed/>
    <w:rsid w:val="00B62AFD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62AFD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rsid w:val="0082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"/>
    <w:basedOn w:val="a"/>
    <w:rsid w:val="005D03C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c">
    <w:name w:val="Знак"/>
    <w:basedOn w:val="a"/>
    <w:rsid w:val="00C121F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7">
    <w:name w:val="Знак7"/>
    <w:basedOn w:val="a"/>
    <w:rsid w:val="00C121F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3">
    <w:name w:val="Body Text 2"/>
    <w:basedOn w:val="a"/>
    <w:link w:val="24"/>
    <w:unhideWhenUsed/>
    <w:rsid w:val="00B5647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5647F"/>
    <w:rPr>
      <w:rFonts w:ascii="Times New Roman" w:eastAsia="Times New Roman" w:hAnsi="Times New Roman"/>
      <w:sz w:val="28"/>
    </w:rPr>
  </w:style>
  <w:style w:type="paragraph" w:customStyle="1" w:styleId="10">
    <w:name w:val="Верхний колонтитул1"/>
    <w:basedOn w:val="a"/>
    <w:rsid w:val="00B5647F"/>
    <w:pPr>
      <w:tabs>
        <w:tab w:val="center" w:pos="4153"/>
        <w:tab w:val="right" w:pos="8306"/>
      </w:tabs>
    </w:pPr>
    <w:rPr>
      <w:sz w:val="20"/>
    </w:rPr>
  </w:style>
  <w:style w:type="paragraph" w:customStyle="1" w:styleId="11">
    <w:name w:val="Знак1"/>
    <w:basedOn w:val="a"/>
    <w:rsid w:val="00B564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">
    <w:name w:val="Знак1 Знак Знак Знак Знак Знак Знак Знак Знак Знак Знак Знак Знак Знак Знак Знак Знак Знак Знак Знак Знак Знак Знак"/>
    <w:basedOn w:val="a"/>
    <w:rsid w:val="00B564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styleId="ad">
    <w:name w:val="page number"/>
    <w:basedOn w:val="a0"/>
    <w:rsid w:val="00B5647F"/>
  </w:style>
  <w:style w:type="paragraph" w:customStyle="1" w:styleId="ConsNormal">
    <w:name w:val="ConsNormal"/>
    <w:rsid w:val="00B56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5">
    <w:name w:val="Знак2"/>
    <w:basedOn w:val="a"/>
    <w:rsid w:val="00B564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 Знак1 Знак Знак Знак Знак Знак Знак Знак Знак Знак Знак Знак Знак"/>
    <w:basedOn w:val="a"/>
    <w:rsid w:val="00B564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e">
    <w:name w:val="Знак"/>
    <w:basedOn w:val="a"/>
    <w:rsid w:val="00B5647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25">
    <w:name w:val="Font Style25"/>
    <w:uiPriority w:val="99"/>
    <w:rsid w:val="00B5647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B5647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B5647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B5647F"/>
    <w:pPr>
      <w:widowControl w:val="0"/>
      <w:autoSpaceDE w:val="0"/>
      <w:autoSpaceDN w:val="0"/>
      <w:adjustRightInd w:val="0"/>
      <w:spacing w:line="317" w:lineRule="exact"/>
      <w:ind w:firstLine="382"/>
    </w:pPr>
    <w:rPr>
      <w:sz w:val="24"/>
      <w:szCs w:val="24"/>
    </w:rPr>
  </w:style>
  <w:style w:type="character" w:customStyle="1" w:styleId="FontStyle26">
    <w:name w:val="Font Style26"/>
    <w:uiPriority w:val="99"/>
    <w:rsid w:val="00B5647F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7">
    <w:name w:val="Font Style27"/>
    <w:uiPriority w:val="99"/>
    <w:rsid w:val="00B5647F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2">
    <w:name w:val="Style2"/>
    <w:basedOn w:val="a"/>
    <w:uiPriority w:val="99"/>
    <w:rsid w:val="00B5647F"/>
    <w:pPr>
      <w:widowControl w:val="0"/>
      <w:autoSpaceDE w:val="0"/>
      <w:autoSpaceDN w:val="0"/>
      <w:adjustRightInd w:val="0"/>
      <w:spacing w:line="310" w:lineRule="exact"/>
      <w:ind w:firstLine="706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B5647F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B5647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B5647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B5647F"/>
    <w:rPr>
      <w:rFonts w:ascii="Times New Roman" w:hAnsi="Times New Roman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B5647F"/>
    <w:pPr>
      <w:spacing w:after="200" w:line="276" w:lineRule="auto"/>
      <w:ind w:left="720"/>
      <w:contextualSpacing/>
    </w:pPr>
    <w:rPr>
      <w:rFonts w:eastAsia="Calibri"/>
      <w:szCs w:val="28"/>
      <w:lang w:eastAsia="en-US"/>
    </w:rPr>
  </w:style>
  <w:style w:type="character" w:customStyle="1" w:styleId="26">
    <w:name w:val="Основной текст (2)_"/>
    <w:link w:val="27"/>
    <w:rsid w:val="00B5647F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5647F"/>
    <w:pPr>
      <w:widowControl w:val="0"/>
      <w:shd w:val="clear" w:color="auto" w:fill="FFFFFF"/>
      <w:spacing w:line="322" w:lineRule="exact"/>
    </w:pPr>
    <w:rPr>
      <w:rFonts w:ascii="Calibri" w:eastAsia="Calibri" w:hAnsi="Calibri"/>
      <w:sz w:val="26"/>
      <w:szCs w:val="26"/>
    </w:rPr>
  </w:style>
  <w:style w:type="character" w:customStyle="1" w:styleId="14">
    <w:name w:val="Заголовок №1_"/>
    <w:link w:val="15"/>
    <w:rsid w:val="00B5647F"/>
    <w:rPr>
      <w:b/>
      <w:b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B5647F"/>
    <w:pPr>
      <w:widowControl w:val="0"/>
      <w:shd w:val="clear" w:color="auto" w:fill="FFFFFF"/>
      <w:spacing w:after="360" w:line="0" w:lineRule="atLeast"/>
      <w:ind w:hanging="1020"/>
      <w:jc w:val="both"/>
      <w:outlineLvl w:val="0"/>
    </w:pPr>
    <w:rPr>
      <w:rFonts w:ascii="Calibri" w:eastAsia="Calibri" w:hAnsi="Calibri"/>
      <w:b/>
      <w:bCs/>
      <w:sz w:val="26"/>
      <w:szCs w:val="26"/>
    </w:rPr>
  </w:style>
  <w:style w:type="character" w:customStyle="1" w:styleId="af0">
    <w:name w:val="Основной текст_"/>
    <w:link w:val="16"/>
    <w:rsid w:val="00B5647F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0"/>
    <w:rsid w:val="00B5647F"/>
    <w:pPr>
      <w:widowControl w:val="0"/>
      <w:shd w:val="clear" w:color="auto" w:fill="FFFFFF"/>
      <w:ind w:firstLine="400"/>
    </w:pPr>
    <w:rPr>
      <w:rFonts w:ascii="Calibri" w:eastAsia="Calibri" w:hAnsi="Calibri"/>
      <w:sz w:val="26"/>
      <w:szCs w:val="26"/>
    </w:rPr>
  </w:style>
  <w:style w:type="character" w:styleId="af1">
    <w:name w:val="Emphasis"/>
    <w:qFormat/>
    <w:rsid w:val="00B5647F"/>
    <w:rPr>
      <w:i/>
      <w:iCs/>
    </w:rPr>
  </w:style>
  <w:style w:type="paragraph" w:customStyle="1" w:styleId="Default">
    <w:name w:val="Default"/>
    <w:rsid w:val="00B5647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33</Pages>
  <Words>9517</Words>
  <Characters>54249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ПРЕДУПРЕЖДЕНИЮ И ЛИКВИДАЦИИ ЧРЕЗВЫЧАЙНЫХ СИТУАЦИЙ И ОБЕСПЕЧЕНИЮ ПОЖАРНОЙ БЕЗОПАСНОСТИ ПРАВИТЕЛЬСТВА НОВОСИБИРСКОЙ ОБЛАСТИ</vt:lpstr>
    </vt:vector>
  </TitlesOfParts>
  <Company/>
  <LinksUpToDate>false</LinksUpToDate>
  <CharactersWithSpaces>63639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ПРЕДУПРЕЖДЕНИЮ И ЛИКВИДАЦИИ ЧРЕЗВЫЧАЙНЫХ СИТУАЦИЙ И ОБЕСПЕЧЕНИЮ ПОЖАРНОЙ БЕЗОПАСНОСТИ ПРАВИТЕЛЬСТВА НОВОСИБИРСКОЙ ОБЛАСТИ</dc:title>
  <dc:creator>Владелец</dc:creator>
  <cp:lastModifiedBy>Пользователь</cp:lastModifiedBy>
  <cp:revision>40</cp:revision>
  <cp:lastPrinted>2021-04-12T13:14:00Z</cp:lastPrinted>
  <dcterms:created xsi:type="dcterms:W3CDTF">2021-04-07T10:10:00Z</dcterms:created>
  <dcterms:modified xsi:type="dcterms:W3CDTF">2021-04-12T13:15:00Z</dcterms:modified>
</cp:coreProperties>
</file>