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8C0" w:rsidRDefault="00AF38C0" w:rsidP="001C505E">
      <w:pPr>
        <w:jc w:val="center"/>
        <w:rPr>
          <w:rFonts w:ascii="Times New Roman" w:hAnsi="Times New Roman" w:cs="Times New Roman"/>
          <w:sz w:val="28"/>
          <w:szCs w:val="28"/>
        </w:rPr>
      </w:pPr>
      <w:r w:rsidRPr="003650AC">
        <w:rPr>
          <w:rFonts w:ascii="Times New Roman" w:hAnsi="Times New Roman" w:cs="Times New Roman"/>
          <w:sz w:val="28"/>
          <w:szCs w:val="28"/>
        </w:rPr>
        <w:t>Самостоятельное установление границ зе</w:t>
      </w:r>
      <w:r>
        <w:rPr>
          <w:rFonts w:ascii="Times New Roman" w:hAnsi="Times New Roman" w:cs="Times New Roman"/>
          <w:sz w:val="28"/>
          <w:szCs w:val="28"/>
        </w:rPr>
        <w:t>мельных участков их владельцами</w:t>
      </w:r>
    </w:p>
    <w:p w:rsidR="00AF38C0" w:rsidRDefault="00AF38C0" w:rsidP="00A423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</w:t>
      </w:r>
      <w:r w:rsidRPr="003650AC">
        <w:rPr>
          <w:rFonts w:ascii="Times New Roman" w:hAnsi="Times New Roman" w:cs="Times New Roman"/>
          <w:sz w:val="24"/>
          <w:szCs w:val="24"/>
          <w:lang w:eastAsia="ru-RU"/>
        </w:rPr>
        <w:t xml:space="preserve">ольшинство населения сельской местности проживает в домах усадебного типа либо в жилых домах, предназначенных для проживания нескольких семей. И в первом и во втором случаях придомовая территория используется собственниками для подсобного хозяйства: возведения хозяйственных построек, содержания домашних животных, выращивания овощей.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Возникновение прав у </w:t>
      </w:r>
      <w:r w:rsidRPr="003650AC">
        <w:rPr>
          <w:rFonts w:ascii="Times New Roman" w:hAnsi="Times New Roman" w:cs="Times New Roman"/>
          <w:sz w:val="24"/>
          <w:szCs w:val="24"/>
          <w:lang w:eastAsia="ru-RU"/>
        </w:rPr>
        <w:t>граждан на земельные участки происходило в начале 90-х годов, посредством выдачи свидетельств на право на землю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3650AC">
        <w:rPr>
          <w:rFonts w:ascii="Times New Roman" w:hAnsi="Times New Roman" w:cs="Times New Roman"/>
          <w:sz w:val="24"/>
          <w:szCs w:val="24"/>
          <w:lang w:eastAsia="ru-RU"/>
        </w:rPr>
        <w:t xml:space="preserve"> в которых содержался схематический чертеж границ земельного участка. Такие земельные участки отнесены законом к ранее учтенным, а права на них являются ранее возникшими. </w:t>
      </w:r>
    </w:p>
    <w:p w:rsidR="00AF38C0" w:rsidRPr="001C505E" w:rsidRDefault="00AF38C0" w:rsidP="00A423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50AC">
        <w:rPr>
          <w:rFonts w:ascii="Times New Roman" w:hAnsi="Times New Roman" w:cs="Times New Roman"/>
          <w:sz w:val="24"/>
          <w:szCs w:val="24"/>
          <w:lang w:eastAsia="ru-RU"/>
        </w:rPr>
        <w:t>На учтенные земельные участки, государственный учет которых осуществлен в установленном законом порядке, или право собственности, постоянного (бессрочного) пользования или пожизненного (наследуемого) владения на которые зарегистрировано и не пр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екращено до 1 марта 2008 года, </w:t>
      </w:r>
      <w:r w:rsidRPr="003650AC">
        <w:rPr>
          <w:rFonts w:ascii="Times New Roman" w:hAnsi="Times New Roman" w:cs="Times New Roman"/>
          <w:sz w:val="24"/>
          <w:szCs w:val="24"/>
          <w:lang w:eastAsia="ru-RU"/>
        </w:rPr>
        <w:t>требование об обязательном уточн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ении границ не распространяется, то есть </w:t>
      </w:r>
      <w:r w:rsidRPr="003650AC">
        <w:rPr>
          <w:rFonts w:ascii="Times New Roman" w:hAnsi="Times New Roman" w:cs="Times New Roman"/>
          <w:sz w:val="24"/>
          <w:szCs w:val="24"/>
          <w:lang w:eastAsia="ru-RU"/>
        </w:rPr>
        <w:t xml:space="preserve">для собственников таких земельных участков не установлена обязанность проведения межевания и внесения таких сведений в Единый государственный реестр недвижимости (далее - ЕГРН) до какой-либо определенной даты. </w:t>
      </w:r>
    </w:p>
    <w:p w:rsidR="00AF38C0" w:rsidRDefault="00AF38C0" w:rsidP="00A42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Практика показала, что</w:t>
      </w:r>
      <w:r w:rsidRPr="003650AC">
        <w:rPr>
          <w:rFonts w:ascii="Times New Roman" w:hAnsi="Times New Roman" w:cs="Times New Roman"/>
          <w:sz w:val="24"/>
          <w:szCs w:val="24"/>
          <w:lang w:eastAsia="ru-RU"/>
        </w:rPr>
        <w:t xml:space="preserve"> отсутствие точно определенных границ является одной из основных причин большинства конфликтов между владельцами смежных участков.</w:t>
      </w:r>
    </w:p>
    <w:p w:rsidR="00AF38C0" w:rsidRPr="003650AC" w:rsidRDefault="00AF38C0" w:rsidP="00A42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0AC">
        <w:rPr>
          <w:rFonts w:ascii="Times New Roman" w:hAnsi="Times New Roman" w:cs="Times New Roman"/>
          <w:sz w:val="24"/>
          <w:szCs w:val="24"/>
          <w:lang w:eastAsia="ru-RU"/>
        </w:rPr>
        <w:t xml:space="preserve"> Вторым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весомым </w:t>
      </w:r>
      <w:r w:rsidRPr="003650AC">
        <w:rPr>
          <w:rFonts w:ascii="Times New Roman" w:hAnsi="Times New Roman" w:cs="Times New Roman"/>
          <w:sz w:val="24"/>
          <w:szCs w:val="24"/>
          <w:lang w:eastAsia="ru-RU"/>
        </w:rPr>
        <w:t>аргументом в пользу установления границ на местности может служить и тот факт, что в реальности площадь участка может оказаться больше или меньше площади, указанной в свидетельстве на землю, а размер земельного налога, как известно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3650AC">
        <w:rPr>
          <w:rFonts w:ascii="Times New Roman" w:hAnsi="Times New Roman" w:cs="Times New Roman"/>
          <w:sz w:val="24"/>
          <w:szCs w:val="24"/>
          <w:lang w:eastAsia="ru-RU"/>
        </w:rPr>
        <w:t xml:space="preserve"> зависит, в том числе и от размера участка. И если в первом случае заинтересованным лицом является муниципальное образование, в границах которого расположен участок, то во втором случае интерес по проведению межевания возникает у землепользователя (землевладельца). </w:t>
      </w:r>
    </w:p>
    <w:p w:rsidR="00AF38C0" w:rsidRPr="003650AC" w:rsidRDefault="00AF38C0" w:rsidP="00A42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Не менее важно и то обстоятельство, что при</w:t>
      </w:r>
      <w:r w:rsidRPr="003650AC">
        <w:rPr>
          <w:rFonts w:ascii="Times New Roman" w:hAnsi="Times New Roman" w:cs="Times New Roman"/>
          <w:sz w:val="24"/>
          <w:szCs w:val="24"/>
          <w:lang w:eastAsia="ru-RU"/>
        </w:rPr>
        <w:t xml:space="preserve"> совершении сделки по продаже жилого дома с земельным участком, продавец рискует столкнуться с проблемой, когда покупатель или кредитная организация, предоставляющая денежные средства на приобретение недвижимости захотят увидеть реальные границы участка на местности.</w:t>
      </w:r>
    </w:p>
    <w:p w:rsidR="00AF38C0" w:rsidRDefault="00AF38C0" w:rsidP="00A42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0AC">
        <w:rPr>
          <w:rFonts w:ascii="Times New Roman" w:hAnsi="Times New Roman" w:cs="Times New Roman"/>
          <w:sz w:val="24"/>
          <w:szCs w:val="24"/>
          <w:lang w:eastAsia="ru-RU"/>
        </w:rPr>
        <w:t>Итак, если границы участка на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местности не установлены, а у владельца участка </w:t>
      </w:r>
      <w:r w:rsidRPr="003650AC">
        <w:rPr>
          <w:rFonts w:ascii="Times New Roman" w:hAnsi="Times New Roman" w:cs="Times New Roman"/>
          <w:sz w:val="24"/>
          <w:szCs w:val="24"/>
          <w:lang w:eastAsia="ru-RU"/>
        </w:rPr>
        <w:t xml:space="preserve">появилось твердое намерение их уточнить, рекомендуется </w:t>
      </w:r>
      <w:r>
        <w:rPr>
          <w:rFonts w:ascii="Times New Roman" w:hAnsi="Times New Roman" w:cs="Times New Roman"/>
          <w:sz w:val="24"/>
          <w:szCs w:val="24"/>
          <w:lang w:eastAsia="ru-RU"/>
        </w:rPr>
        <w:t>обратиться к кадастровому инженеру</w:t>
      </w:r>
      <w:r w:rsidRPr="003650A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F38C0" w:rsidRPr="003650AC" w:rsidRDefault="00AF38C0" w:rsidP="00A42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0AC">
        <w:rPr>
          <w:rFonts w:ascii="Times New Roman" w:hAnsi="Times New Roman" w:cs="Times New Roman"/>
          <w:sz w:val="24"/>
          <w:szCs w:val="24"/>
          <w:lang w:eastAsia="ru-RU"/>
        </w:rPr>
        <w:t xml:space="preserve">Уточнение границ земельного участка осуществляется посредством проведения кадастровых работ лицом, имеющим на это право - кадастровым инженером. При заключении договора подряда на проведение кадастровых работ с данным специалистом, необходимо обращать внимание на действительность его квалификационного аттестата и на то, что кадастровый инженер является членом саморегулируемой организации. </w:t>
      </w:r>
    </w:p>
    <w:p w:rsidR="00AF38C0" w:rsidRPr="003650AC" w:rsidRDefault="00AF38C0" w:rsidP="00A42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0AC">
        <w:rPr>
          <w:rFonts w:ascii="Times New Roman" w:hAnsi="Times New Roman" w:cs="Times New Roman"/>
          <w:sz w:val="24"/>
          <w:szCs w:val="24"/>
          <w:lang w:eastAsia="ru-RU"/>
        </w:rPr>
        <w:t>Кадастровые работы по уточнению границ выполняются кадастровым инженером и включают в себя обычно следующий комплекс работ:</w:t>
      </w:r>
    </w:p>
    <w:p w:rsidR="00AF38C0" w:rsidRPr="003650AC" w:rsidRDefault="00AF38C0" w:rsidP="00A42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0AC">
        <w:rPr>
          <w:rFonts w:ascii="Times New Roman" w:hAnsi="Times New Roman" w:cs="Times New Roman"/>
          <w:sz w:val="24"/>
          <w:szCs w:val="24"/>
          <w:lang w:eastAsia="ru-RU"/>
        </w:rPr>
        <w:t>- сбор и изучение сведений о земельном участке, предоставленных вами документов на землю, имеющихся геодезических данных по участку, а также адресов соседних (смежных с вашим) земельных участков;</w:t>
      </w:r>
    </w:p>
    <w:p w:rsidR="00AF38C0" w:rsidRPr="003650AC" w:rsidRDefault="00AF38C0" w:rsidP="00A42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0AC">
        <w:rPr>
          <w:rFonts w:ascii="Times New Roman" w:hAnsi="Times New Roman" w:cs="Times New Roman"/>
          <w:sz w:val="24"/>
          <w:szCs w:val="24"/>
          <w:lang w:eastAsia="ru-RU"/>
        </w:rPr>
        <w:t>- подготовку межевого плана, который должен соответствовать заданию на межевание;</w:t>
      </w:r>
    </w:p>
    <w:p w:rsidR="00AF38C0" w:rsidRPr="003650AC" w:rsidRDefault="00AF38C0" w:rsidP="00A42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0AC">
        <w:rPr>
          <w:rFonts w:ascii="Times New Roman" w:hAnsi="Times New Roman" w:cs="Times New Roman"/>
          <w:sz w:val="24"/>
          <w:szCs w:val="24"/>
          <w:lang w:eastAsia="ru-RU"/>
        </w:rPr>
        <w:t>- обязательное уведомление соседей по участку (то есть лиц, права которых могут быть затронуты межеванием);</w:t>
      </w:r>
    </w:p>
    <w:p w:rsidR="00AF38C0" w:rsidRPr="003650AC" w:rsidRDefault="00AF38C0" w:rsidP="00A42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0AC">
        <w:rPr>
          <w:rFonts w:ascii="Times New Roman" w:hAnsi="Times New Roman" w:cs="Times New Roman"/>
          <w:sz w:val="24"/>
          <w:szCs w:val="24"/>
          <w:lang w:eastAsia="ru-RU"/>
        </w:rPr>
        <w:t>- выезд на место и определение границ участка на местности. Как правило, границы участка определяются по фактическому пользованию либо со слов собственника. При этом обязательно должен быть получен акт согласования границ участка с соседями;</w:t>
      </w:r>
    </w:p>
    <w:p w:rsidR="00AF38C0" w:rsidRPr="003650AC" w:rsidRDefault="00AF38C0" w:rsidP="00A42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0AC">
        <w:rPr>
          <w:rFonts w:ascii="Times New Roman" w:hAnsi="Times New Roman" w:cs="Times New Roman"/>
          <w:sz w:val="24"/>
          <w:szCs w:val="24"/>
          <w:lang w:eastAsia="ru-RU"/>
        </w:rPr>
        <w:t>- геодезическую съемку участка и определение координат межевых знаков;</w:t>
      </w:r>
    </w:p>
    <w:p w:rsidR="00AF38C0" w:rsidRPr="003650AC" w:rsidRDefault="00AF38C0" w:rsidP="00A42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0AC">
        <w:rPr>
          <w:rFonts w:ascii="Times New Roman" w:hAnsi="Times New Roman" w:cs="Times New Roman"/>
          <w:sz w:val="24"/>
          <w:szCs w:val="24"/>
          <w:lang w:eastAsia="ru-RU"/>
        </w:rPr>
        <w:t>- точное определение площади земельного участка;</w:t>
      </w:r>
    </w:p>
    <w:p w:rsidR="00AF38C0" w:rsidRPr="003650AC" w:rsidRDefault="00AF38C0" w:rsidP="00A42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0AC">
        <w:rPr>
          <w:rFonts w:ascii="Times New Roman" w:hAnsi="Times New Roman" w:cs="Times New Roman"/>
          <w:sz w:val="24"/>
          <w:szCs w:val="24"/>
          <w:lang w:eastAsia="ru-RU"/>
        </w:rPr>
        <w:t>- чертеж земельного участка со всеми его границами.</w:t>
      </w:r>
    </w:p>
    <w:p w:rsidR="00AF38C0" w:rsidRPr="003650AC" w:rsidRDefault="00AF38C0" w:rsidP="00A42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0AC">
        <w:rPr>
          <w:rFonts w:ascii="Times New Roman" w:hAnsi="Times New Roman" w:cs="Times New Roman"/>
          <w:sz w:val="24"/>
          <w:szCs w:val="24"/>
          <w:lang w:eastAsia="ru-RU"/>
        </w:rPr>
        <w:t>Межевой план подготавливается в форме электронного документа и подписывается усиленной квалифицированной электронной подписью кадастрового инженера, подготовившего такой план.</w:t>
      </w:r>
    </w:p>
    <w:p w:rsidR="00AF38C0" w:rsidRPr="003650AC" w:rsidRDefault="00AF38C0" w:rsidP="00A42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0AC">
        <w:rPr>
          <w:rFonts w:ascii="Times New Roman" w:hAnsi="Times New Roman" w:cs="Times New Roman"/>
          <w:sz w:val="24"/>
          <w:szCs w:val="24"/>
          <w:lang w:eastAsia="ru-RU"/>
        </w:rPr>
        <w:t xml:space="preserve">Заявление и необходимые документы можно представить в </w:t>
      </w:r>
      <w:r>
        <w:rPr>
          <w:rFonts w:ascii="Times New Roman" w:hAnsi="Times New Roman" w:cs="Times New Roman"/>
          <w:sz w:val="24"/>
          <w:szCs w:val="24"/>
          <w:lang w:eastAsia="ru-RU"/>
        </w:rPr>
        <w:t>территориальные органы</w:t>
      </w:r>
      <w:r w:rsidRPr="003650AC">
        <w:rPr>
          <w:rFonts w:ascii="Times New Roman" w:hAnsi="Times New Roman" w:cs="Times New Roman"/>
          <w:sz w:val="24"/>
          <w:szCs w:val="24"/>
          <w:lang w:eastAsia="ru-RU"/>
        </w:rPr>
        <w:t xml:space="preserve"> Росреестра одним из следующих способов:</w:t>
      </w:r>
    </w:p>
    <w:p w:rsidR="00AF38C0" w:rsidRPr="003650AC" w:rsidRDefault="00AF38C0" w:rsidP="00A42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0AC">
        <w:rPr>
          <w:rFonts w:ascii="Times New Roman" w:hAnsi="Times New Roman" w:cs="Times New Roman"/>
          <w:sz w:val="24"/>
          <w:szCs w:val="24"/>
          <w:lang w:eastAsia="ru-RU"/>
        </w:rPr>
        <w:t>- через центры по предоставлению государственных и муниципальных услуг (МФЦ) (независимо от места нахождения объекта недвижимости согласно перечню подразделений, осуществляющих прием по экстерриториальному принципу, размещенному на сайте Росреестра);</w:t>
      </w:r>
    </w:p>
    <w:p w:rsidR="00AF38C0" w:rsidRPr="003650AC" w:rsidRDefault="00AF38C0" w:rsidP="00A42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0AC">
        <w:rPr>
          <w:rFonts w:ascii="Times New Roman" w:hAnsi="Times New Roman" w:cs="Times New Roman"/>
          <w:sz w:val="24"/>
          <w:szCs w:val="24"/>
          <w:lang w:eastAsia="ru-RU"/>
        </w:rPr>
        <w:t>- почтовым отправлением с объявленной ценностью при его пересылке, описью вложения и уведомлением о вручении;</w:t>
      </w:r>
    </w:p>
    <w:p w:rsidR="00AF38C0" w:rsidRDefault="00AF38C0" w:rsidP="00A42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50AC">
        <w:rPr>
          <w:rFonts w:ascii="Times New Roman" w:hAnsi="Times New Roman" w:cs="Times New Roman"/>
          <w:sz w:val="24"/>
          <w:szCs w:val="24"/>
          <w:lang w:eastAsia="ru-RU"/>
        </w:rPr>
        <w:t>- в форме электронных документов через Интернет, например посредством официального сайта Росреестра.</w:t>
      </w:r>
    </w:p>
    <w:p w:rsidR="00AF38C0" w:rsidRPr="003650AC" w:rsidRDefault="00AF38C0" w:rsidP="00A42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3650AC">
        <w:rPr>
          <w:rFonts w:ascii="Times New Roman" w:hAnsi="Times New Roman" w:cs="Times New Roman"/>
          <w:sz w:val="24"/>
          <w:szCs w:val="24"/>
          <w:lang w:eastAsia="ru-RU"/>
        </w:rPr>
        <w:t xml:space="preserve">рок осуществления учетных действий не должен превышать 5 рабочих дней со дня приема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территориальными органами Росреестра </w:t>
      </w:r>
      <w:r w:rsidRPr="003650AC">
        <w:rPr>
          <w:rFonts w:ascii="Times New Roman" w:hAnsi="Times New Roman" w:cs="Times New Roman"/>
          <w:sz w:val="24"/>
          <w:szCs w:val="24"/>
          <w:lang w:eastAsia="ru-RU"/>
        </w:rPr>
        <w:t>заявления и необходимых документов, а проведенный кадастровый учет удостоверяется выпиской из Единого государственного реестра недвижимости.</w:t>
      </w:r>
    </w:p>
    <w:p w:rsidR="00AF38C0" w:rsidRPr="003650AC" w:rsidRDefault="00AF38C0" w:rsidP="00A423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3650A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</w:t>
      </w:r>
    </w:p>
    <w:p w:rsidR="00AF38C0" w:rsidRPr="009819CC" w:rsidRDefault="00AF38C0" w:rsidP="00A423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9819CC">
        <w:rPr>
          <w:rFonts w:ascii="Times New Roman" w:hAnsi="Times New Roman" w:cs="Times New Roman"/>
          <w:sz w:val="24"/>
          <w:szCs w:val="24"/>
        </w:rPr>
        <w:t>ежмуниципальный Карасукский отдел</w:t>
      </w:r>
    </w:p>
    <w:p w:rsidR="00AF38C0" w:rsidRPr="009819CC" w:rsidRDefault="00AF38C0" w:rsidP="00A423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19CC">
        <w:rPr>
          <w:rFonts w:ascii="Times New Roman" w:hAnsi="Times New Roman" w:cs="Times New Roman"/>
          <w:sz w:val="24"/>
          <w:szCs w:val="24"/>
        </w:rPr>
        <w:t>Управления Росреестра по Новосибирской области</w:t>
      </w:r>
    </w:p>
    <w:sectPr w:rsidR="00AF38C0" w:rsidRPr="009819CC" w:rsidSect="00F32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763F0"/>
    <w:multiLevelType w:val="hybridMultilevel"/>
    <w:tmpl w:val="6E680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494C"/>
    <w:rsid w:val="000870BC"/>
    <w:rsid w:val="000B6BC6"/>
    <w:rsid w:val="001C505E"/>
    <w:rsid w:val="003650AC"/>
    <w:rsid w:val="003C42FA"/>
    <w:rsid w:val="004F3F0B"/>
    <w:rsid w:val="005E302D"/>
    <w:rsid w:val="0079494C"/>
    <w:rsid w:val="007971BE"/>
    <w:rsid w:val="00807245"/>
    <w:rsid w:val="008B6C07"/>
    <w:rsid w:val="009819CC"/>
    <w:rsid w:val="00A20071"/>
    <w:rsid w:val="00A42304"/>
    <w:rsid w:val="00AF38C0"/>
    <w:rsid w:val="00BA6E80"/>
    <w:rsid w:val="00CF2162"/>
    <w:rsid w:val="00ED26CC"/>
    <w:rsid w:val="00F32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EB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819C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28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</TotalTime>
  <Pages>2</Pages>
  <Words>721</Words>
  <Characters>4116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dbadm</cp:lastModifiedBy>
  <cp:revision>4</cp:revision>
  <cp:lastPrinted>2021-03-25T08:31:00Z</cp:lastPrinted>
  <dcterms:created xsi:type="dcterms:W3CDTF">2021-03-23T08:55:00Z</dcterms:created>
  <dcterms:modified xsi:type="dcterms:W3CDTF">2021-03-25T08:31:00Z</dcterms:modified>
</cp:coreProperties>
</file>