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7DF" w:rsidRPr="00266DF8" w:rsidRDefault="009237DF" w:rsidP="009237DF">
      <w:pPr>
        <w:pStyle w:val="a5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:rsidR="009237DF" w:rsidRDefault="009237DF" w:rsidP="00DD3AD5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b/>
          <w:bCs/>
          <w:color w:val="000000"/>
          <w:sz w:val="28"/>
        </w:rPr>
      </w:pPr>
      <w:bookmarkStart w:id="0" w:name="_GoBack"/>
      <w:bookmarkEnd w:id="0"/>
    </w:p>
    <w:p w:rsidR="00DD3AD5" w:rsidRPr="00DD3AD5" w:rsidRDefault="00DD3AD5" w:rsidP="00DD3AD5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hyperlink r:id="rId4" w:tgtFrame="_blank" w:history="1">
        <w:r w:rsidRPr="00DD3AD5">
          <w:rPr>
            <w:rFonts w:ascii="Arial" w:eastAsia="Times New Roman" w:hAnsi="Arial" w:cs="Arial"/>
            <w:b/>
            <w:bCs/>
            <w:sz w:val="28"/>
          </w:rPr>
          <w:t xml:space="preserve">Приказом Минтранса России от 14.11.2018 №410 внесены изменения в формы электронных проездных документов (билетов) на железнодорожном транспорте, установленные приказом Министерства транспорта Российской Федерации от 21 августа 2012 г. №322, и в Правила перевозок пассажиров, багажа, </w:t>
        </w:r>
        <w:proofErr w:type="spellStart"/>
        <w:r w:rsidRPr="00DD3AD5">
          <w:rPr>
            <w:rFonts w:ascii="Arial" w:eastAsia="Times New Roman" w:hAnsi="Arial" w:cs="Arial"/>
            <w:b/>
            <w:bCs/>
            <w:sz w:val="28"/>
          </w:rPr>
          <w:t>грузобагажа</w:t>
        </w:r>
        <w:proofErr w:type="spellEnd"/>
        <w:r w:rsidRPr="00DD3AD5">
          <w:rPr>
            <w:rFonts w:ascii="Arial" w:eastAsia="Times New Roman" w:hAnsi="Arial" w:cs="Arial"/>
            <w:b/>
            <w:bCs/>
            <w:sz w:val="28"/>
          </w:rPr>
          <w:t xml:space="preserve"> железнодорожным транспортом, утвержденные приказом Министерства транспорта Российской Федерации от 19 декабря 2013 г. №473.</w:t>
        </w:r>
      </w:hyperlink>
    </w:p>
    <w:p w:rsidR="00DD3AD5" w:rsidRPr="00DD3AD5" w:rsidRDefault="00DD3AD5" w:rsidP="00DD3AD5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DD3AD5">
        <w:rPr>
          <w:rFonts w:ascii="Arial" w:eastAsia="Times New Roman" w:hAnsi="Arial" w:cs="Arial"/>
          <w:color w:val="000000"/>
          <w:sz w:val="28"/>
          <w:szCs w:val="28"/>
        </w:rPr>
        <w:t>Приказом, в частности, устанавливается возможность использовать проездные документы (билеты), оформленные посредством валидации бесконтактной смарт-карты, транспортной карты, платежной карты или электронного устройства с использованием автоматизированных систем по маршрутам следования, имеющим остановочные пункты, позволяющие осуществить пересадку на метрополитен.</w:t>
      </w:r>
    </w:p>
    <w:p w:rsidR="00DD3AD5" w:rsidRPr="00DD3AD5" w:rsidRDefault="00DD3AD5" w:rsidP="00DD3AD5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DD3AD5">
        <w:rPr>
          <w:rFonts w:ascii="Arial" w:eastAsia="Times New Roman" w:hAnsi="Arial" w:cs="Arial"/>
          <w:color w:val="000000"/>
          <w:sz w:val="28"/>
          <w:szCs w:val="28"/>
        </w:rPr>
        <w:t>Пассажир вправе, при наличии технической возможности у перевозчика, оформить проездной документ (билет) путем валидации карт или электронных устройств с использованием автоматизированных систем.</w:t>
      </w:r>
    </w:p>
    <w:p w:rsidR="00DD3AD5" w:rsidRPr="00DD3AD5" w:rsidRDefault="00DD3AD5" w:rsidP="00DD3AD5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DD3AD5">
        <w:rPr>
          <w:rFonts w:ascii="Arial" w:eastAsia="Times New Roman" w:hAnsi="Arial" w:cs="Arial"/>
          <w:color w:val="000000"/>
          <w:sz w:val="28"/>
          <w:szCs w:val="28"/>
        </w:rPr>
        <w:t>Для оплаты проезда с использованием карт или электронных устройств применяются специализированные устройства оплаты проезда - платежные терминалы. Перечисление денежных средств перевозчику осуществляется организацией, обеспечивающей возможность оформления пассажирами электронных документов для проезда на маршрутах железной дороги и с использованием соответствующих электронных сервисов перевозчика для электронных устройств.</w:t>
      </w:r>
    </w:p>
    <w:p w:rsidR="00DD3AD5" w:rsidRPr="00DD3AD5" w:rsidRDefault="00DD3AD5" w:rsidP="00DD3AD5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DD3AD5">
        <w:rPr>
          <w:rFonts w:ascii="Arial" w:eastAsia="Times New Roman" w:hAnsi="Arial" w:cs="Arial"/>
          <w:color w:val="000000"/>
          <w:sz w:val="28"/>
          <w:szCs w:val="28"/>
        </w:rPr>
        <w:t>Кроме того, устанавливаются особенности осуществления перевозок и оформления билетов для проезда в поездах пригородного сообщения по маршрутам железной дороги, имеющим остановочные пункты, позволяющие осуществить пересадку на метрополитен.</w:t>
      </w:r>
    </w:p>
    <w:p w:rsidR="00DD3AD5" w:rsidRPr="00DD3AD5" w:rsidRDefault="00DD3AD5" w:rsidP="00DD3AD5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DD3AD5">
        <w:rPr>
          <w:rFonts w:ascii="Arial" w:eastAsia="Times New Roman" w:hAnsi="Arial" w:cs="Arial"/>
          <w:color w:val="000000"/>
          <w:sz w:val="28"/>
          <w:szCs w:val="28"/>
        </w:rPr>
        <w:t>Определено, что электронная регистрация и получение контрольного купона для осуществления поездки в поездах по маршрутам железной дороги, имеющим остановочные пункты, позволяющие осуществить пересадку на метрополитен, в поезде пригородного сообщения без указания мест не требуется.</w:t>
      </w:r>
    </w:p>
    <w:p w:rsidR="00B06ED8" w:rsidRDefault="00B06ED8"/>
    <w:sectPr w:rsidR="00B06E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3AD5"/>
    <w:rsid w:val="009237DF"/>
    <w:rsid w:val="00B06ED8"/>
    <w:rsid w:val="00DD3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115D1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D3AD5"/>
    <w:rPr>
      <w:b/>
      <w:bCs/>
    </w:rPr>
  </w:style>
  <w:style w:type="character" w:styleId="a4">
    <w:name w:val="Hyperlink"/>
    <w:basedOn w:val="a0"/>
    <w:uiPriority w:val="99"/>
    <w:semiHidden/>
    <w:unhideWhenUsed/>
    <w:rsid w:val="00DD3AD5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923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4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cabinet/stat/fw/2019-02-18/click/consultant/?dst=http%3A%2F%2Fwww.consultant.ru%2Fdocument%2Fcons_doc_LAW_318037%2F%23utm_campaign%3Dfw%26utm_source%3Dconsultant%26utm_medium%3Demail%26utm_content%3Dbod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334</Words>
  <Characters>1905</Characters>
  <Application>Microsoft Office Word</Application>
  <DocSecurity>0</DocSecurity>
  <Lines>15</Lines>
  <Paragraphs>4</Paragraphs>
  <ScaleCrop>false</ScaleCrop>
  <Company>Сатурн-новосибирск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2019-12-05T07:28:00Z</dcterms:created>
  <dcterms:modified xsi:type="dcterms:W3CDTF">2019-12-17T03:23:00Z</dcterms:modified>
</cp:coreProperties>
</file>