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C7" w:rsidRDefault="007143C7" w:rsidP="007143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ПОЯСНИТЕЛЬНАЯ ЗАПИСКА</w:t>
      </w:r>
      <w:r w:rsidR="00F177C8">
        <w:rPr>
          <w:rFonts w:ascii="Arial" w:hAnsi="Arial" w:cs="Arial"/>
        </w:rPr>
        <w:t xml:space="preserve"> ЗА 1 КВАРТАЛ 2019 ГОДА</w:t>
      </w:r>
    </w:p>
    <w:p w:rsidR="007143C7" w:rsidRDefault="007143C7" w:rsidP="007143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1 "Организационная структура субъектов бюджетной отчетности"</w:t>
      </w:r>
    </w:p>
    <w:p w:rsidR="007143C7" w:rsidRDefault="00F5633F" w:rsidP="00714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143C7">
        <w:rPr>
          <w:rFonts w:ascii="Arial" w:hAnsi="Arial" w:cs="Arial"/>
        </w:rPr>
        <w:t xml:space="preserve">Штатная численность 5 человек. Укомплектованность кадрами - 100%. Численность не менялась. Администрация Романовского  сельсовета является учредителем МКУК "Романовского КДЦ".  Деятельность учреждения финансируется за счет средств бюджета муниципального образования. Штатная численность КДЦ - 6 человека. Укомплектованность кадрами -100%. Численность изменилась в связи с передачей части полномочий в сфере культуры в части организации досуга и в сфере библиотечного обслуживания населения. Сведения о количестве подведомственных участников бюджетного процесса, учреждений и государственных (муниципальных) унитарных предприятий представлены в форме 0503161.  </w:t>
      </w:r>
    </w:p>
    <w:p w:rsidR="007143C7" w:rsidRDefault="007143C7" w:rsidP="007143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 "Результаты деятельности субъектов бюджетной отчетности"</w:t>
      </w:r>
    </w:p>
    <w:p w:rsidR="007143C7" w:rsidRDefault="00F5633F" w:rsidP="00714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143C7">
        <w:rPr>
          <w:rFonts w:ascii="Arial" w:hAnsi="Arial" w:cs="Arial"/>
        </w:rPr>
        <w:t xml:space="preserve">Бюджетная смета ведется в разрезе направлений расходов (отдельно по каждому разделу) и по получателям бюджетных средств. Бюджетная смета  содержит распределение расходов по разделам, подразделам, целевым статьям, видам расходов и по КОСГУ. К смете прилагаются расчеты плановых сметных показателей, использованных при формировании сметы. Бюджетная смета утверждается Решением сессии Совета депутатов Романовского сельсовета, подписывается главой Романовского сельсовета и главным бухгалтером. </w:t>
      </w:r>
    </w:p>
    <w:p w:rsidR="007143C7" w:rsidRDefault="007143C7" w:rsidP="007143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 "Анализ отчета об исполнении субъектом бюджетной отчетности"</w:t>
      </w:r>
    </w:p>
    <w:p w:rsidR="007143C7" w:rsidRDefault="00F5633F" w:rsidP="00714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7143C7">
        <w:rPr>
          <w:rFonts w:ascii="Arial" w:hAnsi="Arial" w:cs="Arial"/>
        </w:rPr>
        <w:t>Расходная часть бюджета муниципального образования на 01.</w:t>
      </w:r>
      <w:r w:rsidR="00F177C8">
        <w:rPr>
          <w:rFonts w:ascii="Arial" w:hAnsi="Arial" w:cs="Arial"/>
        </w:rPr>
        <w:t>04. 2019</w:t>
      </w:r>
      <w:r w:rsidR="007143C7">
        <w:rPr>
          <w:rFonts w:ascii="Arial" w:hAnsi="Arial" w:cs="Arial"/>
        </w:rPr>
        <w:t xml:space="preserve"> год в целом исполнена на </w:t>
      </w:r>
      <w:r w:rsidR="00F177C8">
        <w:rPr>
          <w:rFonts w:ascii="Arial" w:hAnsi="Arial" w:cs="Arial"/>
        </w:rPr>
        <w:t>22,88</w:t>
      </w:r>
      <w:r w:rsidR="007143C7">
        <w:rPr>
          <w:rFonts w:ascii="Arial" w:hAnsi="Arial" w:cs="Arial"/>
        </w:rPr>
        <w:t xml:space="preserve">%. </w:t>
      </w:r>
    </w:p>
    <w:p w:rsidR="007143C7" w:rsidRDefault="007143C7" w:rsidP="007143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об исполнении бюджета представлены в форме 0503164. </w:t>
      </w:r>
    </w:p>
    <w:p w:rsidR="007143C7" w:rsidRDefault="007143C7" w:rsidP="007143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Раздел 4 "Анализ показателей финансовой отчетности"</w:t>
      </w:r>
    </w:p>
    <w:p w:rsidR="007143C7" w:rsidRDefault="00F5633F" w:rsidP="00714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143C7">
        <w:rPr>
          <w:rFonts w:ascii="Arial" w:hAnsi="Arial" w:cs="Arial"/>
        </w:rPr>
        <w:t>Наличие кредиторской, дебиторской  задолженности нет  Сведения о дебиторской и кредиторской задолженности представлены в форме 0503169..</w:t>
      </w:r>
    </w:p>
    <w:p w:rsidR="007143C7" w:rsidRDefault="007143C7" w:rsidP="00714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принятых и исполненных денежных обязательствах представлены в форме 0503128.</w:t>
      </w:r>
    </w:p>
    <w:p w:rsidR="007143C7" w:rsidRDefault="007143C7" w:rsidP="007143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5 "Прочие вопросы деятельности бюджетной отчетности"</w:t>
      </w:r>
    </w:p>
    <w:p w:rsidR="007143C7" w:rsidRDefault="00F5633F" w:rsidP="00714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143C7">
        <w:rPr>
          <w:rFonts w:ascii="Arial" w:hAnsi="Arial" w:cs="Arial"/>
        </w:rPr>
        <w:t>Для обеспечения текущей деятельности администрации необходимы услуги телефонной сети, доступ в Интернет, программное обеспечение бухгалтерских программ. Сведения об использовании информационно-коммуникационных технологий отражены в форме 0503177.</w:t>
      </w:r>
    </w:p>
    <w:p w:rsidR="007143C7" w:rsidRDefault="00F5633F" w:rsidP="00714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43C7">
        <w:rPr>
          <w:rFonts w:ascii="Arial" w:hAnsi="Arial" w:cs="Arial"/>
        </w:rPr>
        <w:t>Ежегодно перед составлением годового отчета производится инвентаризация материалов и основных средств  на основании распоряжения главы Романовского  сельсовета.</w:t>
      </w:r>
    </w:p>
    <w:p w:rsidR="007143C7" w:rsidRDefault="007143C7" w:rsidP="007143C7">
      <w:pPr>
        <w:jc w:val="both"/>
        <w:rPr>
          <w:rFonts w:ascii="Arial" w:hAnsi="Arial" w:cs="Arial"/>
        </w:rPr>
      </w:pPr>
    </w:p>
    <w:p w:rsidR="007143C7" w:rsidRDefault="007143C7" w:rsidP="007143C7"/>
    <w:p w:rsidR="00FE3EA2" w:rsidRDefault="00FE3EA2"/>
    <w:sectPr w:rsidR="00FE3EA2" w:rsidSect="00D2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C7"/>
    <w:rsid w:val="007143C7"/>
    <w:rsid w:val="00916949"/>
    <w:rsid w:val="00B27F96"/>
    <w:rsid w:val="00D27673"/>
    <w:rsid w:val="00E63980"/>
    <w:rsid w:val="00F177C8"/>
    <w:rsid w:val="00F5633F"/>
    <w:rsid w:val="00FE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Company>Home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2018-12-24T03:12:00Z</cp:lastPrinted>
  <dcterms:created xsi:type="dcterms:W3CDTF">2018-10-11T09:13:00Z</dcterms:created>
  <dcterms:modified xsi:type="dcterms:W3CDTF">2019-04-17T02:39:00Z</dcterms:modified>
</cp:coreProperties>
</file>