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AE" w:rsidRDefault="000B6D04" w:rsidP="000B6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D04">
        <w:rPr>
          <w:rFonts w:ascii="Times New Roman" w:hAnsi="Times New Roman" w:cs="Times New Roman"/>
          <w:sz w:val="28"/>
          <w:szCs w:val="28"/>
        </w:rPr>
        <w:t>Телефоны предприятий и организаций расположенных на территории МО Романовского сельсовета</w:t>
      </w:r>
    </w:p>
    <w:tbl>
      <w:tblPr>
        <w:tblStyle w:val="a3"/>
        <w:tblW w:w="10031" w:type="dxa"/>
        <w:tblLook w:val="04A0"/>
      </w:tblPr>
      <w:tblGrid>
        <w:gridCol w:w="1242"/>
        <w:gridCol w:w="5138"/>
        <w:gridCol w:w="3651"/>
      </w:tblGrid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Чистоозерного района Новосибирской области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8-383-68-92-085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8-383-68-94-234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Романовский КДЦ Чистоозерного района Новосибирской области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8-383-68-92-034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Романовская СОШ Чистоозерного района Новосибирской области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8-383-68-92-042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8-383-68-94-235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Романовское Агро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8-383-68-92-016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8-383-68-92-091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8-383-68-92-071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 8-383-68-92-039</w:t>
            </w:r>
          </w:p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 №1 8-383-68-92-093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Романовский Дом Милосердия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8-383-68-92-080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Ишимское сельпо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8-383-68-92-087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Хроменко НН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8-383-68-92-086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Ромашка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8-383-68-92-025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Врачебная амбулатория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8-383-68-92-037</w:t>
            </w:r>
          </w:p>
        </w:tc>
      </w:tr>
      <w:tr w:rsidR="000B6D04" w:rsidTr="000B6D04">
        <w:tc>
          <w:tcPr>
            <w:tcW w:w="1242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3651" w:type="dxa"/>
          </w:tcPr>
          <w:p w:rsidR="000B6D04" w:rsidRDefault="000B6D04" w:rsidP="000B6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8-383-68-92-024</w:t>
            </w:r>
          </w:p>
        </w:tc>
      </w:tr>
    </w:tbl>
    <w:p w:rsidR="000B6D04" w:rsidRPr="000B6D04" w:rsidRDefault="000B6D04" w:rsidP="000B6D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D04" w:rsidRPr="000B6D04" w:rsidSect="0044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D04"/>
    <w:rsid w:val="000B6D04"/>
    <w:rsid w:val="0044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2018-05-16T07:29:00Z</dcterms:created>
  <dcterms:modified xsi:type="dcterms:W3CDTF">2018-05-16T07:38:00Z</dcterms:modified>
</cp:coreProperties>
</file>