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752" w:rsidRPr="00651752" w:rsidRDefault="00651752" w:rsidP="00651752">
      <w:pPr>
        <w:spacing w:before="300" w:after="180" w:line="240" w:lineRule="auto"/>
        <w:jc w:val="center"/>
        <w:outlineLvl w:val="1"/>
        <w:rPr>
          <w:rFonts w:ascii="Segoe UI" w:eastAsia="Times New Roman" w:hAnsi="Segoe UI" w:cs="Segoe UI"/>
          <w:b/>
          <w:bCs/>
          <w:color w:val="3F4758"/>
          <w:kern w:val="36"/>
          <w:sz w:val="72"/>
          <w:szCs w:val="72"/>
          <w:lang w:eastAsia="ru-RU"/>
        </w:rPr>
      </w:pPr>
      <w:r w:rsidRPr="00651752">
        <w:rPr>
          <w:rFonts w:ascii="Segoe UI" w:eastAsia="Times New Roman" w:hAnsi="Segoe UI" w:cs="Segoe UI"/>
          <w:b/>
          <w:bCs/>
          <w:color w:val="3F4758"/>
          <w:kern w:val="36"/>
          <w:sz w:val="33"/>
          <w:szCs w:val="33"/>
          <w:lang w:eastAsia="ru-RU"/>
        </w:rPr>
        <w:t>Электронное обращение</w:t>
      </w:r>
    </w:p>
    <w:p w:rsidR="00651752" w:rsidRDefault="00651752" w:rsidP="00651752">
      <w:pPr>
        <w:spacing w:before="300" w:after="180" w:line="240" w:lineRule="auto"/>
        <w:jc w:val="center"/>
        <w:outlineLvl w:val="2"/>
        <w:rPr>
          <w:rFonts w:ascii="Segoe UI" w:eastAsia="Times New Roman" w:hAnsi="Segoe UI" w:cs="Segoe UI"/>
          <w:b/>
          <w:bCs/>
          <w:color w:val="3F4758"/>
          <w:sz w:val="23"/>
          <w:szCs w:val="23"/>
          <w:lang w:eastAsia="ru-RU"/>
        </w:rPr>
      </w:pPr>
      <w:r w:rsidRPr="00651752">
        <w:rPr>
          <w:rFonts w:ascii="Segoe UI" w:eastAsia="Times New Roman" w:hAnsi="Segoe UI" w:cs="Segoe UI"/>
          <w:b/>
          <w:bCs/>
          <w:color w:val="3F4758"/>
          <w:sz w:val="23"/>
          <w:szCs w:val="23"/>
          <w:lang w:eastAsia="ru-RU"/>
        </w:rPr>
        <w:t>Уважаемые посетители сайта!</w:t>
      </w:r>
    </w:p>
    <w:p w:rsidR="00651752" w:rsidRPr="00651752" w:rsidRDefault="00651752" w:rsidP="00651752">
      <w:pPr>
        <w:spacing w:before="300" w:after="180" w:line="240" w:lineRule="auto"/>
        <w:jc w:val="center"/>
        <w:outlineLvl w:val="2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 </w:t>
      </w:r>
      <w:r w:rsidRPr="00651752">
        <w:rPr>
          <w:rFonts w:ascii="Segoe UI" w:eastAsia="Times New Roman" w:hAnsi="Segoe UI" w:cs="Segoe UI"/>
          <w:b/>
          <w:bCs/>
          <w:color w:val="3F4758"/>
          <w:sz w:val="27"/>
          <w:szCs w:val="27"/>
          <w:lang w:eastAsia="ru-RU"/>
        </w:rPr>
        <w:t>Данный раздел сайта является средством обеспечения права граждан на обращение к Г</w:t>
      </w:r>
      <w:r>
        <w:rPr>
          <w:rFonts w:ascii="Segoe UI" w:eastAsia="Times New Roman" w:hAnsi="Segoe UI" w:cs="Segoe UI"/>
          <w:b/>
          <w:bCs/>
          <w:color w:val="3F4758"/>
          <w:sz w:val="27"/>
          <w:szCs w:val="27"/>
          <w:lang w:eastAsia="ru-RU"/>
        </w:rPr>
        <w:t xml:space="preserve">лаве Романовского сельсовета,  заместителю главы администрации Романовского сельсовета, специалистам администрации Романовского сельсовета  </w:t>
      </w:r>
      <w:r w:rsidRPr="00651752">
        <w:rPr>
          <w:rFonts w:ascii="Segoe UI" w:eastAsia="Times New Roman" w:hAnsi="Segoe UI" w:cs="Segoe UI"/>
          <w:b/>
          <w:bCs/>
          <w:color w:val="3F4758"/>
          <w:sz w:val="27"/>
          <w:szCs w:val="27"/>
          <w:lang w:eastAsia="ru-RU"/>
        </w:rPr>
        <w:t xml:space="preserve"> в форме электронного документа.</w:t>
      </w:r>
    </w:p>
    <w:p w:rsidR="00651752" w:rsidRPr="00651752" w:rsidRDefault="00651752" w:rsidP="00651752">
      <w:pPr>
        <w:spacing w:after="315"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        Просим Вас внимательно ознакомиться с </w:t>
      </w:r>
      <w:r w:rsidRPr="00651752">
        <w:rPr>
          <w:rFonts w:ascii="Segoe UI" w:eastAsia="Times New Roman" w:hAnsi="Segoe UI" w:cs="Segoe UI"/>
          <w:b/>
          <w:bCs/>
          <w:color w:val="3F4758"/>
          <w:sz w:val="27"/>
          <w:szCs w:val="27"/>
          <w:lang w:eastAsia="ru-RU"/>
        </w:rPr>
        <w:t>ПОРЯДКОМ 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направления обращений в форме электронного документа через официальный сайт обществен</w:t>
      </w:r>
      <w:r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ной приемной администрации Романовского сельсовета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.  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 xml:space="preserve">        </w:t>
      </w:r>
      <w:r w:rsidRPr="00651752">
        <w:rPr>
          <w:rFonts w:ascii="Segoe UI" w:eastAsia="Times New Roman" w:hAnsi="Segoe UI" w:cs="Segoe UI"/>
          <w:b/>
          <w:bCs/>
          <w:color w:val="3F4758"/>
          <w:sz w:val="27"/>
          <w:szCs w:val="27"/>
          <w:u w:val="single"/>
          <w:lang w:eastAsia="ru-RU"/>
        </w:rPr>
        <w:t>Требования к обращению в форме электронного документа: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    1. Обращение, поступившее в форме электронного документа, подлежит рассмотрению в порядке, установленном Федеральным законом от 02.05.2006 № 59-ФЗ «О порядке рассмотрения обращений граждан Российской Федерации».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    2. В предназначенном для обязательного заполнения поле ввода текста обращения в форме электронного документа Вы излагаете суть предложения, заявления или жалобы в соответствии со статьей 7 Федерального закона от  02.05.2006 № 59-ФЗ «О порядке рассмотрения обращений граждан Российской Федерации». Если в направленном Вами тексте в форме электронного документа, содержащемся в поле ввода текста обращения в форме электронного документа, не изложено предложение, заявление или жалоба, а только ссылка на приложение (файл вложение), либо на </w:t>
      </w:r>
      <w:proofErr w:type="spellStart"/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контент</w:t>
      </w:r>
      <w:proofErr w:type="spellEnd"/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интернет-сайта, то в ответе разъясняется порядок его рассмотрения, установленный настоящим Федеральным законом. 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     Ваше обращение будет рассмотрено в течение </w:t>
      </w:r>
      <w:r w:rsidRPr="00651752">
        <w:rPr>
          <w:rFonts w:ascii="Segoe UI" w:eastAsia="Times New Roman" w:hAnsi="Segoe UI" w:cs="Segoe UI"/>
          <w:b/>
          <w:bCs/>
          <w:i/>
          <w:iCs/>
          <w:color w:val="3F4758"/>
          <w:sz w:val="27"/>
          <w:lang w:eastAsia="ru-RU"/>
        </w:rPr>
        <w:t>30  дней 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со дня его регистрации. В исключительных случаях, когда для рассмотрения  обращения требуется больше времени, срок рассмотрения обращения 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lastRenderedPageBreak/>
        <w:t xml:space="preserve">может быть продлен не более чем на </w:t>
      </w:r>
      <w:r w:rsidRPr="00651752">
        <w:rPr>
          <w:rFonts w:ascii="Segoe UI" w:eastAsia="Times New Roman" w:hAnsi="Segoe UI" w:cs="Segoe UI"/>
          <w:b/>
          <w:bCs/>
          <w:i/>
          <w:iCs/>
          <w:color w:val="3F4758"/>
          <w:sz w:val="27"/>
          <w:lang w:eastAsia="ru-RU"/>
        </w:rPr>
        <w:t>30 дней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, о чем Вы   будете уведомлены дополнительно. В случае</w:t>
      </w:r>
      <w:proofErr w:type="gramStart"/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,</w:t>
      </w:r>
      <w:proofErr w:type="gramEnd"/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если решение Вашего вопроса не входит в компетенцию </w:t>
      </w:r>
      <w:r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Главы Романовского сельсовета, 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обращение в течение семи дней со дня регистрации будет направлено на рассмотрение в соответствующий орган или соответствующему должностному лицу, в компетенцию которых входит решение поставленных в обращении вопросов, о чем Вы будете уведомлены дополнительно.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</w:r>
      <w:r w:rsidRPr="00651752">
        <w:rPr>
          <w:rFonts w:ascii="Segoe UI" w:eastAsia="Times New Roman" w:hAnsi="Segoe UI" w:cs="Segoe UI"/>
          <w:b/>
          <w:bCs/>
          <w:color w:val="3F4758"/>
          <w:sz w:val="27"/>
          <w:szCs w:val="27"/>
          <w:lang w:eastAsia="ru-RU"/>
        </w:rPr>
        <w:t>     Ответ на обращение направляется в форме электронного документа по адресу электронной почты, указанному в Вашем обращении</w:t>
      </w:r>
      <w:proofErr w:type="gramStart"/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.</w:t>
      </w:r>
      <w:proofErr w:type="gramEnd"/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  <w:r w:rsidRPr="00651752">
        <w:rPr>
          <w:rFonts w:ascii="Segoe UI" w:eastAsia="Times New Roman" w:hAnsi="Segoe UI" w:cs="Segoe UI"/>
          <w:b/>
          <w:bCs/>
          <w:i/>
          <w:iCs/>
          <w:color w:val="3F4758"/>
          <w:sz w:val="27"/>
          <w:lang w:eastAsia="ru-RU"/>
        </w:rPr>
        <w:t>(</w:t>
      </w:r>
      <w:proofErr w:type="gramStart"/>
      <w:r w:rsidRPr="00651752">
        <w:rPr>
          <w:rFonts w:ascii="Segoe UI" w:eastAsia="Times New Roman" w:hAnsi="Segoe UI" w:cs="Segoe UI"/>
          <w:b/>
          <w:bCs/>
          <w:i/>
          <w:iCs/>
          <w:color w:val="0000FF"/>
          <w:sz w:val="27"/>
          <w:lang w:eastAsia="ru-RU"/>
        </w:rPr>
        <w:t>п</w:t>
      </w:r>
      <w:proofErr w:type="gramEnd"/>
      <w:r w:rsidRPr="00651752">
        <w:rPr>
          <w:rFonts w:ascii="Segoe UI" w:eastAsia="Times New Roman" w:hAnsi="Segoe UI" w:cs="Segoe UI"/>
          <w:b/>
          <w:bCs/>
          <w:i/>
          <w:iCs/>
          <w:color w:val="0000FF"/>
          <w:sz w:val="27"/>
          <w:lang w:eastAsia="ru-RU"/>
        </w:rPr>
        <w:t xml:space="preserve">ункт 4 статьи 10 </w:t>
      </w:r>
      <w:hyperlink r:id="rId4" w:history="1">
        <w:r w:rsidRPr="00651752">
          <w:rPr>
            <w:rFonts w:ascii="Segoe UI" w:eastAsia="Times New Roman" w:hAnsi="Segoe UI" w:cs="Segoe UI"/>
            <w:b/>
            <w:bCs/>
            <w:i/>
            <w:iCs/>
            <w:color w:val="0000CD"/>
            <w:sz w:val="27"/>
            <w:u w:val="single"/>
            <w:lang w:eastAsia="ru-RU"/>
          </w:rPr>
          <w:t>Федерального закона от 02.05.2006   № 59-ФЗ «О порядке рассмотрения обращений граждан Российской Федерации</w:t>
        </w:r>
      </w:hyperlink>
      <w:hyperlink r:id="rId5" w:history="1">
        <w:r w:rsidRPr="00651752">
          <w:rPr>
            <w:rFonts w:ascii="Segoe UI" w:eastAsia="Times New Roman" w:hAnsi="Segoe UI" w:cs="Segoe UI"/>
            <w:b/>
            <w:bCs/>
            <w:i/>
            <w:iCs/>
            <w:color w:val="0000CD"/>
            <w:sz w:val="27"/>
            <w:u w:val="single"/>
            <w:lang w:eastAsia="ru-RU"/>
          </w:rPr>
          <w:t>»</w:t>
        </w:r>
      </w:hyperlink>
      <w:r w:rsidRPr="00651752">
        <w:rPr>
          <w:rFonts w:ascii="Segoe UI" w:eastAsia="Times New Roman" w:hAnsi="Segoe UI" w:cs="Segoe UI"/>
          <w:b/>
          <w:bCs/>
          <w:i/>
          <w:iCs/>
          <w:color w:val="3F4758"/>
          <w:sz w:val="27"/>
          <w:lang w:eastAsia="ru-RU"/>
        </w:rPr>
        <w:t>). </w:t>
      </w:r>
      <w:r w:rsidRPr="0065175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br/>
        <w:t>     Информация о персональных данных граждан, направивших обращение в форме электронного документа, хранится и  обрабатывается с соблюдением требований  законодательства Российской Федерации о персональных данных.  </w:t>
      </w:r>
    </w:p>
    <w:p w:rsidR="00A40D62" w:rsidRDefault="00A40D62"/>
    <w:sectPr w:rsidR="00A40D62" w:rsidSect="00A40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752"/>
    <w:rsid w:val="00651752"/>
    <w:rsid w:val="00A40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51752"/>
    <w:rPr>
      <w:i/>
      <w:iCs/>
    </w:rPr>
  </w:style>
  <w:style w:type="paragraph" w:customStyle="1" w:styleId="rtejustify1">
    <w:name w:val="rtejustify1"/>
    <w:basedOn w:val="a"/>
    <w:rsid w:val="00651752"/>
    <w:pPr>
      <w:spacing w:after="31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5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50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2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87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iem.nso.ru/sites/priem.nso.ru/wodby_files/files/page_11/no_59-fz_nov.docx" TargetMode="External"/><Relationship Id="rId4" Type="http://schemas.openxmlformats.org/officeDocument/2006/relationships/hyperlink" Target="http://priem.nso.ru/sites/priem.nso.ru/wodby_files/files/page_11/no_59-fz_nov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2612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2018-05-18T03:34:00Z</dcterms:created>
  <dcterms:modified xsi:type="dcterms:W3CDTF">2018-05-18T03:38:00Z</dcterms:modified>
</cp:coreProperties>
</file>